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783DF1" w14:textId="77777777" w:rsidR="00F444CD" w:rsidRPr="00B62A5D" w:rsidRDefault="00F444CD" w:rsidP="00255E97">
      <w:pPr>
        <w:pStyle w:val="Title"/>
        <w:ind w:right="259"/>
        <w:rPr>
          <w:rFonts w:asciiTheme="minorHAnsi" w:hAnsiTheme="minorHAnsi"/>
          <w:sz w:val="48"/>
          <w:szCs w:val="48"/>
          <w:lang w:val="en-AU"/>
        </w:rPr>
      </w:pPr>
      <w:r w:rsidRPr="00B62A5D">
        <w:rPr>
          <w:rFonts w:asciiTheme="minorHAnsi" w:hAnsiTheme="minorHAnsi"/>
          <w:sz w:val="48"/>
          <w:szCs w:val="48"/>
          <w:lang w:val="en-AU"/>
        </w:rPr>
        <w:t xml:space="preserve">Module </w:t>
      </w:r>
      <w:r w:rsidR="00172DDF">
        <w:rPr>
          <w:rFonts w:asciiTheme="minorHAnsi" w:hAnsiTheme="minorHAnsi"/>
          <w:sz w:val="48"/>
          <w:szCs w:val="48"/>
          <w:lang w:val="en-AU"/>
        </w:rPr>
        <w:t>Nine</w:t>
      </w:r>
      <w:r w:rsidR="007733BF" w:rsidRPr="00B62A5D">
        <w:rPr>
          <w:rFonts w:asciiTheme="minorHAnsi" w:hAnsiTheme="minorHAnsi"/>
          <w:sz w:val="48"/>
          <w:szCs w:val="48"/>
          <w:lang w:val="en-AU"/>
        </w:rPr>
        <w:t>:</w:t>
      </w:r>
      <w:r w:rsidRPr="00B62A5D">
        <w:rPr>
          <w:rFonts w:asciiTheme="minorHAnsi" w:hAnsiTheme="minorHAnsi"/>
          <w:sz w:val="48"/>
          <w:szCs w:val="48"/>
          <w:lang w:val="en-AU"/>
        </w:rPr>
        <w:t xml:space="preserve"> </w:t>
      </w:r>
      <w:r w:rsidR="00CE26BF">
        <w:rPr>
          <w:rFonts w:asciiTheme="minorHAnsi" w:hAnsiTheme="minorHAnsi"/>
          <w:sz w:val="48"/>
          <w:szCs w:val="48"/>
          <w:lang w:val="en-AU"/>
        </w:rPr>
        <w:t>Effective teaching and learning in EOTC</w:t>
      </w:r>
    </w:p>
    <w:p w14:paraId="78ED1E83" w14:textId="77777777" w:rsidR="00CE26BF" w:rsidRDefault="00CE26BF" w:rsidP="00F444CD">
      <w:pPr>
        <w:pStyle w:val="Heading2"/>
        <w:rPr>
          <w:rFonts w:asciiTheme="minorHAnsi" w:hAnsiTheme="minorHAnsi"/>
          <w:sz w:val="22"/>
          <w:szCs w:val="22"/>
          <w:lang w:val="en-AU"/>
        </w:rPr>
      </w:pPr>
      <w:r>
        <w:rPr>
          <w:rFonts w:asciiTheme="minorHAnsi" w:hAnsiTheme="minorHAnsi"/>
          <w:sz w:val="22"/>
          <w:szCs w:val="22"/>
          <w:lang w:val="en-AU"/>
        </w:rPr>
        <w:t>10</w:t>
      </w:r>
      <w:r w:rsidR="000A5AD5" w:rsidRPr="00767705">
        <w:rPr>
          <w:rFonts w:asciiTheme="minorHAnsi" w:hAnsiTheme="minorHAnsi"/>
          <w:sz w:val="22"/>
          <w:szCs w:val="22"/>
          <w:lang w:val="en-AU"/>
        </w:rPr>
        <w:t xml:space="preserve">0 Minutes          </w:t>
      </w:r>
    </w:p>
    <w:p w14:paraId="3BB8913C" w14:textId="77777777" w:rsidR="00CE26BF" w:rsidRDefault="004552A0" w:rsidP="00CE26BF">
      <w:pPr>
        <w:shd w:val="clear" w:color="auto" w:fill="D9D9D9"/>
        <w:tabs>
          <w:tab w:val="clear" w:pos="357"/>
          <w:tab w:val="left" w:pos="0"/>
        </w:tabs>
        <w:rPr>
          <w:rFonts w:asciiTheme="minorHAnsi" w:hAnsiTheme="minorHAnsi"/>
          <w:b/>
          <w:bCs/>
          <w:szCs w:val="22"/>
          <w:lang w:val="en-AU"/>
        </w:rPr>
      </w:pPr>
      <w:r>
        <w:rPr>
          <w:rFonts w:asciiTheme="minorHAnsi" w:hAnsiTheme="minorHAnsi"/>
          <w:b/>
          <w:bCs/>
          <w:szCs w:val="22"/>
          <w:lang w:val="en-AU"/>
        </w:rPr>
        <w:t>Key objectives</w:t>
      </w:r>
      <w:r w:rsidR="00767705" w:rsidRPr="00767705">
        <w:rPr>
          <w:rFonts w:asciiTheme="minorHAnsi" w:hAnsiTheme="minorHAnsi"/>
          <w:b/>
          <w:bCs/>
          <w:szCs w:val="22"/>
          <w:lang w:val="en-AU"/>
        </w:rPr>
        <w:t xml:space="preserve"> </w:t>
      </w:r>
    </w:p>
    <w:p w14:paraId="32A87833" w14:textId="77777777" w:rsidR="00CE26BF" w:rsidRDefault="00CE26BF" w:rsidP="00CE26BF">
      <w:pPr>
        <w:shd w:val="clear" w:color="auto" w:fill="D9D9D9"/>
        <w:tabs>
          <w:tab w:val="clear" w:pos="357"/>
          <w:tab w:val="left" w:pos="0"/>
        </w:tabs>
        <w:rPr>
          <w:rFonts w:asciiTheme="minorHAnsi" w:hAnsiTheme="minorHAnsi"/>
          <w:b/>
          <w:bCs/>
          <w:szCs w:val="22"/>
          <w:lang w:val="en-AU"/>
        </w:rPr>
      </w:pPr>
      <w:r w:rsidRPr="00CE26BF">
        <w:rPr>
          <w:rFonts w:asciiTheme="minorHAnsi" w:hAnsiTheme="minorHAnsi"/>
        </w:rPr>
        <w:t xml:space="preserve">Introduce the resources website </w:t>
      </w:r>
    </w:p>
    <w:p w14:paraId="0418085C" w14:textId="77777777" w:rsidR="00CE26BF" w:rsidRDefault="00DA7D83" w:rsidP="00CE26BF">
      <w:pPr>
        <w:shd w:val="clear" w:color="auto" w:fill="D9D9D9"/>
        <w:tabs>
          <w:tab w:val="clear" w:pos="357"/>
          <w:tab w:val="left" w:pos="0"/>
        </w:tabs>
        <w:rPr>
          <w:rFonts w:asciiTheme="minorHAnsi" w:hAnsiTheme="minorHAnsi"/>
          <w:b/>
          <w:bCs/>
          <w:szCs w:val="22"/>
          <w:lang w:val="en-AU"/>
        </w:rPr>
      </w:pPr>
      <w:r>
        <w:rPr>
          <w:rFonts w:asciiTheme="minorHAnsi" w:hAnsiTheme="minorHAnsi"/>
        </w:rPr>
        <w:t>F</w:t>
      </w:r>
      <w:r w:rsidR="00CE26BF" w:rsidRPr="00CE26BF">
        <w:rPr>
          <w:rFonts w:asciiTheme="minorHAnsi" w:hAnsiTheme="minorHAnsi"/>
        </w:rPr>
        <w:t>ocus on the importance of effective teaching and learning process</w:t>
      </w:r>
      <w:r w:rsidR="00C50924">
        <w:rPr>
          <w:rFonts w:asciiTheme="minorHAnsi" w:hAnsiTheme="minorHAnsi"/>
        </w:rPr>
        <w:t>es</w:t>
      </w:r>
      <w:r w:rsidR="00305D6C">
        <w:rPr>
          <w:rFonts w:asciiTheme="minorHAnsi" w:hAnsiTheme="minorHAnsi"/>
        </w:rPr>
        <w:t xml:space="preserve"> in EOTC</w:t>
      </w:r>
    </w:p>
    <w:p w14:paraId="29055E02" w14:textId="77777777" w:rsidR="00CE26BF" w:rsidRDefault="00DA7D83" w:rsidP="00CE26BF">
      <w:pPr>
        <w:shd w:val="clear" w:color="auto" w:fill="D9D9D9"/>
        <w:tabs>
          <w:tab w:val="clear" w:pos="357"/>
          <w:tab w:val="left" w:pos="0"/>
        </w:tabs>
        <w:rPr>
          <w:rFonts w:asciiTheme="minorHAnsi" w:hAnsiTheme="minorHAnsi"/>
        </w:rPr>
      </w:pPr>
      <w:r>
        <w:rPr>
          <w:rFonts w:asciiTheme="minorHAnsi" w:hAnsiTheme="minorHAnsi"/>
        </w:rPr>
        <w:t>C</w:t>
      </w:r>
      <w:r w:rsidR="00CE26BF" w:rsidRPr="00CE26BF">
        <w:rPr>
          <w:rFonts w:asciiTheme="minorHAnsi" w:hAnsiTheme="minorHAnsi"/>
        </w:rPr>
        <w:t>larify EOTC teaching and learning starts with the learning needs of the student(s) as the pr</w:t>
      </w:r>
      <w:r w:rsidR="00305D6C">
        <w:rPr>
          <w:rFonts w:asciiTheme="minorHAnsi" w:hAnsiTheme="minorHAnsi"/>
        </w:rPr>
        <w:t>imary driver of decision making</w:t>
      </w:r>
    </w:p>
    <w:p w14:paraId="4DF42920" w14:textId="77777777" w:rsidR="004552A0" w:rsidRPr="00CE26BF" w:rsidRDefault="004552A0" w:rsidP="00CE26BF">
      <w:pPr>
        <w:shd w:val="clear" w:color="auto" w:fill="D9D9D9"/>
        <w:tabs>
          <w:tab w:val="clear" w:pos="357"/>
          <w:tab w:val="left" w:pos="0"/>
        </w:tabs>
        <w:rPr>
          <w:rFonts w:asciiTheme="minorHAnsi" w:hAnsiTheme="minorHAnsi"/>
          <w:b/>
          <w:bCs/>
          <w:szCs w:val="22"/>
          <w:lang w:val="en-AU"/>
        </w:rPr>
      </w:pPr>
    </w:p>
    <w:p w14:paraId="2ADA8585" w14:textId="77777777" w:rsidR="00E147F6" w:rsidRPr="00CE26BF" w:rsidRDefault="00E147F6" w:rsidP="00E147F6">
      <w:pPr>
        <w:pStyle w:val="Heading3"/>
        <w:tabs>
          <w:tab w:val="clear" w:pos="357"/>
          <w:tab w:val="left" w:pos="426"/>
        </w:tabs>
        <w:spacing w:after="0"/>
        <w:rPr>
          <w:rFonts w:asciiTheme="minorHAnsi" w:hAnsiTheme="minorHAnsi"/>
          <w:lang w:val="en-AU"/>
        </w:rPr>
      </w:pPr>
      <w:r w:rsidRPr="00CE26BF">
        <w:rPr>
          <w:rFonts w:asciiTheme="minorHAnsi" w:hAnsiTheme="minorHAnsi"/>
          <w:lang w:val="en-AU"/>
        </w:rPr>
        <w:t>Supporting resources</w:t>
      </w:r>
    </w:p>
    <w:p w14:paraId="1C411171" w14:textId="77777777" w:rsidR="00B23DB5" w:rsidRDefault="00464794" w:rsidP="00B23DB5">
      <w:pPr>
        <w:spacing w:after="0"/>
        <w:rPr>
          <w:rFonts w:asciiTheme="minorHAnsi" w:hAnsiTheme="minorHAnsi"/>
        </w:rPr>
      </w:pPr>
      <w:r w:rsidRPr="00CE26BF">
        <w:rPr>
          <w:rFonts w:asciiTheme="minorHAnsi" w:hAnsiTheme="minorHAnsi"/>
        </w:rPr>
        <w:t xml:space="preserve">16. </w:t>
      </w:r>
      <w:r w:rsidR="00EE35CB" w:rsidRPr="00CE26BF">
        <w:rPr>
          <w:rFonts w:asciiTheme="minorHAnsi" w:hAnsiTheme="minorHAnsi"/>
        </w:rPr>
        <w:t>Powerpoint presentation</w:t>
      </w:r>
      <w:r w:rsidRPr="00CE26BF">
        <w:rPr>
          <w:rFonts w:asciiTheme="minorHAnsi" w:hAnsiTheme="minorHAnsi"/>
        </w:rPr>
        <w:t xml:space="preserve"> </w:t>
      </w:r>
      <w:r w:rsidRPr="00AD53C5">
        <w:rPr>
          <w:rFonts w:asciiTheme="minorHAnsi" w:hAnsiTheme="minorHAnsi"/>
        </w:rPr>
        <w:t>2</w:t>
      </w:r>
      <w:r w:rsidR="00767705" w:rsidRPr="00AD53C5">
        <w:rPr>
          <w:rFonts w:asciiTheme="minorHAnsi" w:hAnsiTheme="minorHAnsi"/>
        </w:rPr>
        <w:t xml:space="preserve"> </w:t>
      </w:r>
    </w:p>
    <w:p w14:paraId="0746D287" w14:textId="77777777" w:rsidR="004552A0" w:rsidRDefault="004552A0" w:rsidP="00B23DB5">
      <w:pPr>
        <w:spacing w:after="0"/>
        <w:rPr>
          <w:rFonts w:asciiTheme="minorHAnsi" w:hAnsiTheme="minorHAnsi"/>
        </w:rPr>
      </w:pPr>
      <w:r>
        <w:rPr>
          <w:rFonts w:asciiTheme="minorHAnsi" w:hAnsiTheme="minorHAnsi"/>
        </w:rPr>
        <w:t>17. Participant workbook 2</w:t>
      </w:r>
    </w:p>
    <w:p w14:paraId="43073A8B" w14:textId="77777777" w:rsidR="00B23DB5" w:rsidRDefault="00B23DB5" w:rsidP="00B23DB5">
      <w:pPr>
        <w:widowControl/>
        <w:tabs>
          <w:tab w:val="clear" w:pos="357"/>
        </w:tabs>
        <w:adjustRightInd/>
        <w:spacing w:after="0"/>
        <w:textAlignment w:val="auto"/>
        <w:rPr>
          <w:rFonts w:asciiTheme="minorHAnsi" w:hAnsiTheme="minorHAnsi"/>
        </w:rPr>
      </w:pPr>
      <w:r w:rsidRPr="00B23DB5">
        <w:rPr>
          <w:rFonts w:asciiTheme="minorHAnsi" w:hAnsiTheme="minorHAnsi"/>
        </w:rPr>
        <w:t>19. Case Study - Porirua – what was our place like in the past?</w:t>
      </w:r>
    </w:p>
    <w:p w14:paraId="075DB480" w14:textId="77777777" w:rsidR="00B23DB5" w:rsidRDefault="00B23DB5" w:rsidP="00B23DB5">
      <w:pPr>
        <w:widowControl/>
        <w:tabs>
          <w:tab w:val="clear" w:pos="357"/>
        </w:tabs>
        <w:adjustRightInd/>
        <w:spacing w:after="0"/>
        <w:textAlignment w:val="auto"/>
        <w:rPr>
          <w:rFonts w:asciiTheme="minorHAnsi" w:hAnsiTheme="minorHAnsi"/>
        </w:rPr>
      </w:pPr>
      <w:r>
        <w:rPr>
          <w:rFonts w:asciiTheme="minorHAnsi" w:hAnsiTheme="minorHAnsi"/>
        </w:rPr>
        <w:t xml:space="preserve">20. </w:t>
      </w:r>
      <w:r w:rsidRPr="00B23DB5">
        <w:rPr>
          <w:rFonts w:asciiTheme="minorHAnsi" w:hAnsiTheme="minorHAnsi"/>
        </w:rPr>
        <w:t>Case Study - Cross-curricular Year 9 and 10 Education for Enterprise in the Waimea Inlet.</w:t>
      </w:r>
    </w:p>
    <w:p w14:paraId="30E24959" w14:textId="77777777" w:rsidR="00E85C6C" w:rsidRDefault="00E85C6C" w:rsidP="00B23DB5">
      <w:pPr>
        <w:widowControl/>
        <w:tabs>
          <w:tab w:val="clear" w:pos="357"/>
        </w:tabs>
        <w:adjustRightInd/>
        <w:spacing w:after="0"/>
        <w:textAlignment w:val="auto"/>
        <w:rPr>
          <w:rFonts w:asciiTheme="minorHAnsi" w:hAnsiTheme="minorHAnsi"/>
        </w:rPr>
      </w:pPr>
      <w:r w:rsidRPr="00E85C6C">
        <w:rPr>
          <w:rFonts w:asciiTheme="minorHAnsi" w:hAnsiTheme="minorHAnsi"/>
        </w:rPr>
        <w:t>2</w:t>
      </w:r>
      <w:r w:rsidR="00ED34A3">
        <w:rPr>
          <w:rFonts w:asciiTheme="minorHAnsi" w:hAnsiTheme="minorHAnsi"/>
        </w:rPr>
        <w:t>1</w:t>
      </w:r>
      <w:r w:rsidRPr="00E85C6C">
        <w:rPr>
          <w:rFonts w:asciiTheme="minorHAnsi" w:hAnsiTheme="minorHAnsi"/>
        </w:rPr>
        <w:t>. Activity - Diversity Dash</w:t>
      </w:r>
    </w:p>
    <w:p w14:paraId="7424B3AB" w14:textId="77777777" w:rsidR="00822564" w:rsidRPr="00B23DB5" w:rsidRDefault="00822564" w:rsidP="00B23DB5">
      <w:pPr>
        <w:widowControl/>
        <w:tabs>
          <w:tab w:val="clear" w:pos="357"/>
        </w:tabs>
        <w:adjustRightInd/>
        <w:spacing w:after="0"/>
        <w:textAlignment w:val="auto"/>
        <w:rPr>
          <w:rFonts w:asciiTheme="minorHAnsi" w:hAnsiTheme="minorHAnsi"/>
        </w:rPr>
      </w:pPr>
    </w:p>
    <w:p w14:paraId="3F0DAD3E" w14:textId="77777777" w:rsidR="004552A0" w:rsidRPr="00CE26BF" w:rsidRDefault="004552A0" w:rsidP="004552A0">
      <w:pPr>
        <w:rPr>
          <w:rFonts w:asciiTheme="minorHAnsi" w:hAnsiTheme="minorHAnsi"/>
        </w:rPr>
      </w:pPr>
      <w:r>
        <w:rPr>
          <w:rFonts w:asciiTheme="minorHAnsi" w:hAnsiTheme="minorHAnsi"/>
          <w:b/>
        </w:rPr>
        <w:t xml:space="preserve">Introducing </w:t>
      </w:r>
      <w:r w:rsidR="00ED6544">
        <w:rPr>
          <w:rFonts w:asciiTheme="minorHAnsi" w:hAnsiTheme="minorHAnsi"/>
          <w:b/>
        </w:rPr>
        <w:t xml:space="preserve">the </w:t>
      </w:r>
      <w:r>
        <w:rPr>
          <w:rFonts w:asciiTheme="minorHAnsi" w:hAnsiTheme="minorHAnsi"/>
          <w:b/>
        </w:rPr>
        <w:t xml:space="preserve">module </w:t>
      </w:r>
      <w:r w:rsidR="006C708C">
        <w:rPr>
          <w:rFonts w:asciiTheme="minorHAnsi" w:hAnsiTheme="minorHAnsi"/>
          <w:b/>
        </w:rPr>
        <w:t xml:space="preserve"> </w:t>
      </w:r>
      <w:r w:rsidRPr="00CE26BF">
        <w:rPr>
          <w:rFonts w:asciiTheme="minorHAnsi" w:hAnsiTheme="minorHAnsi"/>
        </w:rPr>
        <w:t>(5 minutes)</w:t>
      </w:r>
    </w:p>
    <w:p w14:paraId="0ABC02C3" w14:textId="77777777" w:rsidR="00677B37" w:rsidRDefault="004552A0" w:rsidP="00677B37">
      <w:pPr>
        <w:spacing w:after="0"/>
        <w:rPr>
          <w:rFonts w:asciiTheme="minorHAnsi" w:hAnsiTheme="minorHAnsi"/>
        </w:rPr>
      </w:pPr>
      <w:r w:rsidRPr="00CE26BF">
        <w:rPr>
          <w:rFonts w:asciiTheme="minorHAnsi" w:hAnsiTheme="minorHAnsi"/>
        </w:rPr>
        <w:t xml:space="preserve">Looking </w:t>
      </w:r>
      <w:r w:rsidRPr="00AD53C5">
        <w:rPr>
          <w:rFonts w:asciiTheme="minorHAnsi" w:hAnsiTheme="minorHAnsi"/>
        </w:rPr>
        <w:t xml:space="preserve">at </w:t>
      </w:r>
      <w:r w:rsidRPr="008B11A6">
        <w:rPr>
          <w:rFonts w:asciiTheme="minorHAnsi" w:hAnsiTheme="minorHAnsi"/>
        </w:rPr>
        <w:t>the Systems approach overview</w:t>
      </w:r>
      <w:r w:rsidRPr="00AD53C5">
        <w:rPr>
          <w:rFonts w:asciiTheme="minorHAnsi" w:hAnsiTheme="minorHAnsi"/>
        </w:rPr>
        <w:t xml:space="preserve"> </w:t>
      </w:r>
      <w:r w:rsidR="00677B37">
        <w:rPr>
          <w:rFonts w:asciiTheme="minorHAnsi" w:hAnsiTheme="minorHAnsi"/>
        </w:rPr>
        <w:t>(</w:t>
      </w:r>
      <w:r w:rsidR="00677B37" w:rsidRPr="00677B37">
        <w:rPr>
          <w:rFonts w:asciiTheme="minorHAnsi" w:hAnsiTheme="minorHAnsi"/>
          <w:i/>
        </w:rPr>
        <w:t xml:space="preserve">Supporting resource 17. Participant workbook 2 - page </w:t>
      </w:r>
      <w:r w:rsidR="00677B37">
        <w:rPr>
          <w:rFonts w:asciiTheme="minorHAnsi" w:hAnsiTheme="minorHAnsi"/>
          <w:i/>
        </w:rPr>
        <w:t>1)</w:t>
      </w:r>
    </w:p>
    <w:p w14:paraId="69C2A125" w14:textId="77777777" w:rsidR="004552A0" w:rsidRPr="00CE26BF" w:rsidRDefault="004552A0" w:rsidP="004552A0">
      <w:pPr>
        <w:rPr>
          <w:rFonts w:asciiTheme="minorHAnsi" w:hAnsiTheme="minorHAnsi"/>
        </w:rPr>
      </w:pPr>
      <w:r w:rsidRPr="00AD53C5">
        <w:rPr>
          <w:rFonts w:asciiTheme="minorHAnsi" w:hAnsiTheme="minorHAnsi"/>
        </w:rPr>
        <w:t>refer</w:t>
      </w:r>
      <w:r w:rsidRPr="00CE26BF">
        <w:rPr>
          <w:rFonts w:asciiTheme="minorHAnsi" w:hAnsiTheme="minorHAnsi"/>
        </w:rPr>
        <w:t xml:space="preserve"> participants to the top section of the diagram </w:t>
      </w:r>
      <w:r w:rsidR="006C5801">
        <w:rPr>
          <w:rFonts w:asciiTheme="minorHAnsi" w:hAnsiTheme="minorHAnsi"/>
        </w:rPr>
        <w:t xml:space="preserve">(Students, learning outcomes, teaching strategies) </w:t>
      </w:r>
      <w:r w:rsidRPr="00CE26BF">
        <w:rPr>
          <w:rFonts w:asciiTheme="minorHAnsi" w:hAnsiTheme="minorHAnsi"/>
        </w:rPr>
        <w:t xml:space="preserve">and the </w:t>
      </w:r>
      <w:r w:rsidR="006C5801">
        <w:rPr>
          <w:rFonts w:asciiTheme="minorHAnsi" w:hAnsiTheme="minorHAnsi"/>
        </w:rPr>
        <w:t xml:space="preserve">location </w:t>
      </w:r>
      <w:r w:rsidRPr="00CE26BF">
        <w:rPr>
          <w:rFonts w:asciiTheme="minorHAnsi" w:hAnsiTheme="minorHAnsi"/>
        </w:rPr>
        <w:t>section</w:t>
      </w:r>
      <w:r>
        <w:rPr>
          <w:rFonts w:asciiTheme="minorHAnsi" w:hAnsiTheme="minorHAnsi"/>
        </w:rPr>
        <w:t>.</w:t>
      </w:r>
      <w:r w:rsidR="00ED6544">
        <w:rPr>
          <w:rFonts w:asciiTheme="minorHAnsi" w:hAnsiTheme="minorHAnsi"/>
        </w:rPr>
        <w:t xml:space="preserve"> The Systems approach overview will be used during the workshop.</w:t>
      </w:r>
    </w:p>
    <w:p w14:paraId="6AACEC05" w14:textId="77777777" w:rsidR="00464794" w:rsidRDefault="00464794" w:rsidP="00767705"/>
    <w:p w14:paraId="06E76505" w14:textId="77777777" w:rsidR="00B23DB5" w:rsidRPr="00B23DB5" w:rsidRDefault="00B23DB5" w:rsidP="00B23DB5">
      <w:pPr>
        <w:rPr>
          <w:rFonts w:asciiTheme="minorHAnsi" w:hAnsiTheme="minorHAnsi"/>
        </w:rPr>
      </w:pPr>
      <w:r w:rsidRPr="00B23DB5">
        <w:rPr>
          <w:rFonts w:asciiTheme="minorHAnsi" w:hAnsiTheme="minorHAnsi"/>
          <w:b/>
        </w:rPr>
        <w:t>Activity 1:</w:t>
      </w:r>
      <w:r>
        <w:rPr>
          <w:rFonts w:asciiTheme="minorHAnsi" w:hAnsiTheme="minorHAnsi"/>
          <w:b/>
        </w:rPr>
        <w:t xml:space="preserve"> </w:t>
      </w:r>
      <w:r w:rsidRPr="00B23DB5">
        <w:rPr>
          <w:rFonts w:asciiTheme="minorHAnsi" w:hAnsiTheme="minorHAnsi"/>
          <w:b/>
          <w:i/>
        </w:rPr>
        <w:t>Introduction to the resources website and short orientation.</w:t>
      </w:r>
      <w:r w:rsidRPr="00B23DB5">
        <w:rPr>
          <w:rFonts w:asciiTheme="minorHAnsi" w:hAnsiTheme="minorHAnsi"/>
        </w:rPr>
        <w:t xml:space="preserve"> </w:t>
      </w:r>
      <w:r>
        <w:rPr>
          <w:rFonts w:asciiTheme="minorHAnsi" w:hAnsiTheme="minorHAnsi"/>
        </w:rPr>
        <w:t>(20 minutes)</w:t>
      </w:r>
    </w:p>
    <w:p w14:paraId="761B2530" w14:textId="77777777" w:rsidR="00B23DB5" w:rsidRDefault="00B23DB5" w:rsidP="00B23DB5">
      <w:pPr>
        <w:rPr>
          <w:rFonts w:asciiTheme="minorHAnsi" w:hAnsiTheme="minorHAnsi"/>
          <w:i/>
        </w:rPr>
      </w:pPr>
      <w:r>
        <w:rPr>
          <w:rFonts w:asciiTheme="minorHAnsi" w:hAnsiTheme="minorHAnsi"/>
          <w:i/>
        </w:rPr>
        <w:t>Objective</w:t>
      </w:r>
      <w:r w:rsidRPr="002479E8">
        <w:rPr>
          <w:rFonts w:asciiTheme="minorHAnsi" w:hAnsiTheme="minorHAnsi"/>
          <w:i/>
        </w:rPr>
        <w:t xml:space="preserve">: </w:t>
      </w:r>
      <w:r w:rsidR="004552A0" w:rsidRPr="00D32A01">
        <w:rPr>
          <w:rFonts w:asciiTheme="minorHAnsi" w:hAnsiTheme="minorHAnsi"/>
        </w:rPr>
        <w:t>Introduce the resources website.</w:t>
      </w:r>
    </w:p>
    <w:p w14:paraId="0A6EA15F" w14:textId="77777777" w:rsidR="004552A0" w:rsidRPr="002479E8" w:rsidRDefault="004552A0" w:rsidP="008B11A6">
      <w:pPr>
        <w:spacing w:after="0"/>
        <w:rPr>
          <w:rFonts w:asciiTheme="minorHAnsi" w:hAnsiTheme="minorHAnsi"/>
          <w:i/>
        </w:rPr>
      </w:pPr>
      <w:r>
        <w:rPr>
          <w:rFonts w:asciiTheme="minorHAnsi" w:hAnsiTheme="minorHAnsi"/>
          <w:i/>
        </w:rPr>
        <w:t>Materials:</w:t>
      </w:r>
    </w:p>
    <w:p w14:paraId="51316199" w14:textId="77777777" w:rsidR="00CF16F0" w:rsidRPr="002F2D82" w:rsidRDefault="00CF16F0" w:rsidP="008B11A6">
      <w:pPr>
        <w:spacing w:after="0"/>
        <w:rPr>
          <w:rFonts w:asciiTheme="minorHAnsi" w:hAnsiTheme="minorHAnsi"/>
        </w:rPr>
      </w:pPr>
      <w:r w:rsidRPr="00822564">
        <w:rPr>
          <w:rFonts w:asciiTheme="minorHAnsi" w:hAnsiTheme="minorHAnsi"/>
        </w:rPr>
        <w:t>P</w:t>
      </w:r>
      <w:r w:rsidR="00677B37">
        <w:rPr>
          <w:rFonts w:asciiTheme="minorHAnsi" w:hAnsiTheme="minorHAnsi"/>
        </w:rPr>
        <w:t>owerpoint presentation 2</w:t>
      </w:r>
      <w:r w:rsidR="004552A0" w:rsidRPr="002F2D82">
        <w:rPr>
          <w:rFonts w:asciiTheme="minorHAnsi" w:hAnsiTheme="minorHAnsi"/>
        </w:rPr>
        <w:t>–screen shots of TKI</w:t>
      </w:r>
    </w:p>
    <w:p w14:paraId="6E7A0B3D" w14:textId="77777777" w:rsidR="00035561" w:rsidRDefault="00035561" w:rsidP="00035561">
      <w:pPr>
        <w:spacing w:after="0"/>
        <w:rPr>
          <w:rFonts w:asciiTheme="minorHAnsi" w:hAnsiTheme="minorHAnsi"/>
        </w:rPr>
      </w:pPr>
      <w:r w:rsidRPr="00822564">
        <w:rPr>
          <w:rFonts w:asciiTheme="minorHAnsi" w:hAnsiTheme="minorHAnsi"/>
        </w:rPr>
        <w:t>Supporting</w:t>
      </w:r>
      <w:r>
        <w:rPr>
          <w:rFonts w:asciiTheme="minorHAnsi" w:hAnsiTheme="minorHAnsi"/>
        </w:rPr>
        <w:t xml:space="preserve"> resource 17. Participant workbook 2 - page 3</w:t>
      </w:r>
    </w:p>
    <w:p w14:paraId="5B0E0923" w14:textId="77777777" w:rsidR="00035561" w:rsidRPr="00CF16F0" w:rsidRDefault="00035561" w:rsidP="00CF16F0">
      <w:pPr>
        <w:rPr>
          <w:rFonts w:asciiTheme="minorHAnsi" w:hAnsiTheme="minorHAnsi"/>
        </w:rPr>
      </w:pPr>
    </w:p>
    <w:p w14:paraId="448165CC" w14:textId="77777777" w:rsidR="00B23DB5" w:rsidRDefault="004552A0" w:rsidP="00B23DB5">
      <w:pPr>
        <w:rPr>
          <w:rFonts w:asciiTheme="minorHAnsi" w:hAnsiTheme="minorHAnsi"/>
          <w:i/>
        </w:rPr>
      </w:pPr>
      <w:r>
        <w:rPr>
          <w:rFonts w:asciiTheme="minorHAnsi" w:hAnsiTheme="minorHAnsi"/>
          <w:i/>
        </w:rPr>
        <w:t>Instructions:</w:t>
      </w:r>
      <w:r w:rsidR="009000CB">
        <w:rPr>
          <w:rFonts w:asciiTheme="minorHAnsi" w:hAnsiTheme="minorHAnsi"/>
          <w:i/>
        </w:rPr>
        <w:t xml:space="preserve"> </w:t>
      </w:r>
    </w:p>
    <w:p w14:paraId="332B1408" w14:textId="77777777" w:rsidR="009000CB" w:rsidRPr="009000CB" w:rsidRDefault="009000CB" w:rsidP="00B23DB5">
      <w:pPr>
        <w:rPr>
          <w:rFonts w:asciiTheme="minorHAnsi" w:hAnsiTheme="minorHAnsi"/>
        </w:rPr>
      </w:pPr>
      <w:r>
        <w:rPr>
          <w:rFonts w:asciiTheme="minorHAnsi" w:hAnsiTheme="minorHAnsi"/>
        </w:rPr>
        <w:t xml:space="preserve">EITHER click on hyperlink on </w:t>
      </w:r>
      <w:r w:rsidR="00677B37">
        <w:rPr>
          <w:rFonts w:asciiTheme="minorHAnsi" w:hAnsiTheme="minorHAnsi"/>
        </w:rPr>
        <w:t>PPt slide</w:t>
      </w:r>
      <w:r>
        <w:rPr>
          <w:rFonts w:asciiTheme="minorHAnsi" w:hAnsiTheme="minorHAnsi"/>
        </w:rPr>
        <w:t xml:space="preserve"> and work online OR use the </w:t>
      </w:r>
      <w:r w:rsidR="00677B37">
        <w:rPr>
          <w:rFonts w:asciiTheme="minorHAnsi" w:hAnsiTheme="minorHAnsi"/>
        </w:rPr>
        <w:t xml:space="preserve">PPt </w:t>
      </w:r>
      <w:r>
        <w:rPr>
          <w:rFonts w:asciiTheme="minorHAnsi" w:hAnsiTheme="minorHAnsi"/>
        </w:rPr>
        <w:t>screenshots.</w:t>
      </w:r>
    </w:p>
    <w:p w14:paraId="16AC5758" w14:textId="77777777" w:rsidR="00B23DB5" w:rsidRPr="00B23DB5" w:rsidRDefault="00B23DB5" w:rsidP="00B23DB5">
      <w:pPr>
        <w:widowControl/>
        <w:numPr>
          <w:ilvl w:val="0"/>
          <w:numId w:val="18"/>
        </w:numPr>
        <w:adjustRightInd/>
        <w:spacing w:after="0"/>
        <w:textAlignment w:val="auto"/>
        <w:rPr>
          <w:rFonts w:asciiTheme="minorHAnsi" w:hAnsiTheme="minorHAnsi"/>
        </w:rPr>
      </w:pPr>
      <w:r w:rsidRPr="00CF16F0">
        <w:rPr>
          <w:rFonts w:asciiTheme="minorHAnsi" w:hAnsiTheme="minorHAnsi"/>
        </w:rPr>
        <w:t>Go to the TKI home page, go to communities scroll down to Resource collections section</w:t>
      </w:r>
      <w:r w:rsidRPr="00B23DB5">
        <w:rPr>
          <w:rFonts w:asciiTheme="minorHAnsi" w:hAnsiTheme="minorHAnsi"/>
        </w:rPr>
        <w:t xml:space="preserve"> and click on EOTC. This links to the EOTC/LEOTC Home page</w:t>
      </w:r>
      <w:r w:rsidR="00CF16F0">
        <w:rPr>
          <w:rFonts w:asciiTheme="minorHAnsi" w:hAnsiTheme="minorHAnsi"/>
        </w:rPr>
        <w:t>.</w:t>
      </w:r>
    </w:p>
    <w:p w14:paraId="6C9F75AD" w14:textId="77777777" w:rsidR="00B23DB5" w:rsidRPr="00B23DB5" w:rsidRDefault="00B23DB5" w:rsidP="00B23DB5">
      <w:pPr>
        <w:widowControl/>
        <w:numPr>
          <w:ilvl w:val="0"/>
          <w:numId w:val="18"/>
        </w:numPr>
        <w:adjustRightInd/>
        <w:spacing w:after="0"/>
        <w:textAlignment w:val="auto"/>
        <w:rPr>
          <w:rFonts w:asciiTheme="minorHAnsi" w:hAnsiTheme="minorHAnsi"/>
        </w:rPr>
      </w:pPr>
      <w:r w:rsidRPr="00B23DB5">
        <w:rPr>
          <w:rFonts w:asciiTheme="minorHAnsi" w:hAnsiTheme="minorHAnsi"/>
        </w:rPr>
        <w:t>LEOTC is the TKI community on Learning Experiences Outside the Classroom providers who have  Ministry of Education funding to support curriculum learning beyond the classro</w:t>
      </w:r>
      <w:r w:rsidR="004552A0">
        <w:rPr>
          <w:rFonts w:asciiTheme="minorHAnsi" w:hAnsiTheme="minorHAnsi"/>
        </w:rPr>
        <w:t>om. For example zoos, museums, regional p</w:t>
      </w:r>
      <w:r w:rsidRPr="00B23DB5">
        <w:rPr>
          <w:rFonts w:asciiTheme="minorHAnsi" w:hAnsiTheme="minorHAnsi"/>
        </w:rPr>
        <w:t>arks etc.</w:t>
      </w:r>
    </w:p>
    <w:p w14:paraId="3C725C38" w14:textId="77777777" w:rsidR="00B23DB5" w:rsidRPr="00B23DB5" w:rsidRDefault="00B23DB5" w:rsidP="00B23DB5">
      <w:pPr>
        <w:widowControl/>
        <w:numPr>
          <w:ilvl w:val="0"/>
          <w:numId w:val="18"/>
        </w:numPr>
        <w:adjustRightInd/>
        <w:spacing w:after="0"/>
        <w:textAlignment w:val="auto"/>
        <w:rPr>
          <w:rFonts w:asciiTheme="minorHAnsi" w:hAnsiTheme="minorHAnsi"/>
        </w:rPr>
      </w:pPr>
      <w:r w:rsidRPr="00B23DB5">
        <w:rPr>
          <w:rFonts w:asciiTheme="minorHAnsi" w:hAnsiTheme="minorHAnsi"/>
        </w:rPr>
        <w:t>Click on EOTC, four boxes appear (For Teachers, For Students, For Providers, For Boards). Click on For Teachers, then on Teaching resources</w:t>
      </w:r>
      <w:r w:rsidR="00CF16F0">
        <w:rPr>
          <w:rFonts w:asciiTheme="minorHAnsi" w:hAnsiTheme="minorHAnsi"/>
        </w:rPr>
        <w:t>.</w:t>
      </w:r>
    </w:p>
    <w:p w14:paraId="0A489941" w14:textId="77777777" w:rsidR="00B23DB5" w:rsidRPr="00B23DB5" w:rsidRDefault="00B23DB5" w:rsidP="00B23DB5">
      <w:pPr>
        <w:widowControl/>
        <w:numPr>
          <w:ilvl w:val="0"/>
          <w:numId w:val="18"/>
        </w:numPr>
        <w:adjustRightInd/>
        <w:spacing w:after="0"/>
        <w:textAlignment w:val="auto"/>
        <w:rPr>
          <w:rFonts w:asciiTheme="minorHAnsi" w:hAnsiTheme="minorHAnsi"/>
        </w:rPr>
      </w:pPr>
      <w:r w:rsidRPr="00B23DB5">
        <w:rPr>
          <w:rFonts w:asciiTheme="minorHAnsi" w:hAnsiTheme="minorHAnsi"/>
        </w:rPr>
        <w:t xml:space="preserve">Four boxes will appear (EOTC in Action, Making EOTC happen, Activities, Ideas, Tools, and Learning safely). Quickly explore the four boxes and indicate that certain parts will be used  throughout the day. Read the caption and indicate what each part of the site includes. Refer to </w:t>
      </w:r>
      <w:r w:rsidR="002828EC">
        <w:rPr>
          <w:rFonts w:asciiTheme="minorHAnsi" w:hAnsiTheme="minorHAnsi"/>
        </w:rPr>
        <w:t xml:space="preserve">the TKI </w:t>
      </w:r>
      <w:r w:rsidRPr="00B23DB5">
        <w:rPr>
          <w:rFonts w:asciiTheme="minorHAnsi" w:hAnsiTheme="minorHAnsi"/>
        </w:rPr>
        <w:t>site map</w:t>
      </w:r>
      <w:r w:rsidR="004552A0">
        <w:rPr>
          <w:rFonts w:asciiTheme="minorHAnsi" w:hAnsiTheme="minorHAnsi"/>
        </w:rPr>
        <w:t xml:space="preserve"> in </w:t>
      </w:r>
      <w:r w:rsidR="002828EC">
        <w:rPr>
          <w:rFonts w:asciiTheme="minorHAnsi" w:hAnsiTheme="minorHAnsi"/>
        </w:rPr>
        <w:t xml:space="preserve">the </w:t>
      </w:r>
      <w:r w:rsidR="002828EC" w:rsidRPr="00677B37">
        <w:rPr>
          <w:rFonts w:asciiTheme="minorHAnsi" w:hAnsiTheme="minorHAnsi"/>
          <w:i/>
        </w:rPr>
        <w:t>Participant w</w:t>
      </w:r>
      <w:r w:rsidR="004552A0" w:rsidRPr="00677B37">
        <w:rPr>
          <w:rFonts w:asciiTheme="minorHAnsi" w:hAnsiTheme="minorHAnsi"/>
          <w:i/>
        </w:rPr>
        <w:t xml:space="preserve">orkbook, page </w:t>
      </w:r>
      <w:r w:rsidR="00677B37" w:rsidRPr="00677B37">
        <w:rPr>
          <w:rFonts w:asciiTheme="minorHAnsi" w:hAnsiTheme="minorHAnsi"/>
          <w:i/>
        </w:rPr>
        <w:t>2</w:t>
      </w:r>
      <w:r w:rsidR="00197326">
        <w:rPr>
          <w:rFonts w:asciiTheme="minorHAnsi" w:hAnsiTheme="minorHAnsi"/>
        </w:rPr>
        <w:t>.</w:t>
      </w:r>
    </w:p>
    <w:p w14:paraId="1E2BFBFA" w14:textId="77777777" w:rsidR="00B23DB5" w:rsidRPr="00B23DB5" w:rsidRDefault="00B23DB5" w:rsidP="00B23DB5">
      <w:pPr>
        <w:widowControl/>
        <w:numPr>
          <w:ilvl w:val="0"/>
          <w:numId w:val="18"/>
        </w:numPr>
        <w:adjustRightInd/>
        <w:spacing w:after="0"/>
        <w:textAlignment w:val="auto"/>
        <w:rPr>
          <w:rFonts w:asciiTheme="minorHAnsi" w:hAnsiTheme="minorHAnsi"/>
        </w:rPr>
      </w:pPr>
      <w:r w:rsidRPr="00B23DB5">
        <w:rPr>
          <w:rFonts w:asciiTheme="minorHAnsi" w:hAnsiTheme="minorHAnsi"/>
        </w:rPr>
        <w:lastRenderedPageBreak/>
        <w:t>Click on the EOTC in Action section (case studies). Share criteria for selecting the case studies</w:t>
      </w:r>
      <w:r w:rsidR="00677B37">
        <w:rPr>
          <w:rFonts w:asciiTheme="minorHAnsi" w:hAnsiTheme="minorHAnsi"/>
        </w:rPr>
        <w:t xml:space="preserve"> (PPt slide</w:t>
      </w:r>
      <w:r w:rsidR="00C81D7A">
        <w:rPr>
          <w:rFonts w:asciiTheme="minorHAnsi" w:hAnsiTheme="minorHAnsi"/>
        </w:rPr>
        <w:t>)</w:t>
      </w:r>
      <w:r w:rsidRPr="00B23DB5">
        <w:rPr>
          <w:rFonts w:asciiTheme="minorHAnsi" w:hAnsiTheme="minorHAnsi"/>
        </w:rPr>
        <w:t>:</w:t>
      </w:r>
    </w:p>
    <w:p w14:paraId="186E637D" w14:textId="77777777" w:rsidR="00B23DB5" w:rsidRPr="00B23DB5" w:rsidRDefault="00B23DB5" w:rsidP="00B23DB5">
      <w:pPr>
        <w:widowControl/>
        <w:numPr>
          <w:ilvl w:val="0"/>
          <w:numId w:val="19"/>
        </w:numPr>
        <w:tabs>
          <w:tab w:val="clear" w:pos="357"/>
        </w:tabs>
        <w:adjustRightInd/>
        <w:spacing w:after="0"/>
        <w:textAlignment w:val="auto"/>
        <w:rPr>
          <w:rFonts w:asciiTheme="minorHAnsi" w:hAnsiTheme="minorHAnsi"/>
        </w:rPr>
      </w:pPr>
      <w:r w:rsidRPr="00B23DB5">
        <w:rPr>
          <w:rFonts w:asciiTheme="minorHAnsi" w:hAnsiTheme="minorHAnsi"/>
        </w:rPr>
        <w:t>EOTC experiences were being integrated into units of work across the curriculum.</w:t>
      </w:r>
    </w:p>
    <w:p w14:paraId="5DEB78B1" w14:textId="77777777" w:rsidR="00B23DB5" w:rsidRPr="00B23DB5" w:rsidRDefault="00B23DB5" w:rsidP="00B23DB5">
      <w:pPr>
        <w:widowControl/>
        <w:numPr>
          <w:ilvl w:val="0"/>
          <w:numId w:val="19"/>
        </w:numPr>
        <w:tabs>
          <w:tab w:val="clear" w:pos="357"/>
        </w:tabs>
        <w:adjustRightInd/>
        <w:spacing w:after="0"/>
        <w:textAlignment w:val="auto"/>
        <w:rPr>
          <w:rFonts w:asciiTheme="minorHAnsi" w:hAnsiTheme="minorHAnsi"/>
        </w:rPr>
      </w:pPr>
      <w:r w:rsidRPr="00B23DB5">
        <w:rPr>
          <w:rFonts w:asciiTheme="minorHAnsi" w:hAnsiTheme="minorHAnsi"/>
        </w:rPr>
        <w:t xml:space="preserve">Showed where learning moved from inside the classroom to the EOTC experience and then back into the classroom, i.e. that learning was scaffolded. The resource writers captured this in the notion of </w:t>
      </w:r>
      <w:r w:rsidRPr="00B23DB5">
        <w:rPr>
          <w:rFonts w:asciiTheme="minorHAnsi" w:hAnsiTheme="minorHAnsi"/>
          <w:i/>
        </w:rPr>
        <w:t>inside outside learning</w:t>
      </w:r>
      <w:r w:rsidRPr="00B23DB5">
        <w:rPr>
          <w:rFonts w:asciiTheme="minorHAnsi" w:hAnsiTheme="minorHAnsi"/>
        </w:rPr>
        <w:t>.</w:t>
      </w:r>
    </w:p>
    <w:p w14:paraId="2D8206AD" w14:textId="77777777" w:rsidR="00B23DB5" w:rsidRPr="00B23DB5" w:rsidRDefault="00B23DB5" w:rsidP="00B23DB5">
      <w:pPr>
        <w:widowControl/>
        <w:numPr>
          <w:ilvl w:val="0"/>
          <w:numId w:val="19"/>
        </w:numPr>
        <w:tabs>
          <w:tab w:val="clear" w:pos="357"/>
        </w:tabs>
        <w:adjustRightInd/>
        <w:spacing w:after="0"/>
        <w:textAlignment w:val="auto"/>
        <w:rPr>
          <w:rFonts w:asciiTheme="minorHAnsi" w:hAnsiTheme="minorHAnsi"/>
        </w:rPr>
      </w:pPr>
      <w:r w:rsidRPr="00B23DB5">
        <w:rPr>
          <w:rFonts w:asciiTheme="minorHAnsi" w:hAnsiTheme="minorHAnsi"/>
        </w:rPr>
        <w:t>They are examples for inspiration and adaptation. They are not exemplars.</w:t>
      </w:r>
      <w:r w:rsidR="004B1AA2">
        <w:rPr>
          <w:rFonts w:asciiTheme="minorHAnsi" w:hAnsiTheme="minorHAnsi"/>
        </w:rPr>
        <w:t xml:space="preserve"> Schools should consider their own</w:t>
      </w:r>
      <w:r w:rsidR="00C81D7A">
        <w:rPr>
          <w:rFonts w:asciiTheme="minorHAnsi" w:hAnsiTheme="minorHAnsi"/>
        </w:rPr>
        <w:t xml:space="preserve"> EOTC</w:t>
      </w:r>
      <w:r w:rsidR="004B1AA2">
        <w:rPr>
          <w:rFonts w:asciiTheme="minorHAnsi" w:hAnsiTheme="minorHAnsi"/>
        </w:rPr>
        <w:t xml:space="preserve"> polic</w:t>
      </w:r>
      <w:r w:rsidR="00C81D7A">
        <w:rPr>
          <w:rFonts w:asciiTheme="minorHAnsi" w:hAnsiTheme="minorHAnsi"/>
        </w:rPr>
        <w:t>y</w:t>
      </w:r>
      <w:r w:rsidR="004B1AA2">
        <w:rPr>
          <w:rFonts w:asciiTheme="minorHAnsi" w:hAnsiTheme="minorHAnsi"/>
        </w:rPr>
        <w:t xml:space="preserve"> and procedures </w:t>
      </w:r>
      <w:r w:rsidR="00C81D7A">
        <w:rPr>
          <w:rFonts w:asciiTheme="minorHAnsi" w:hAnsiTheme="minorHAnsi"/>
        </w:rPr>
        <w:t>and the EOTC Guidelines when planning experiences for their students.</w:t>
      </w:r>
    </w:p>
    <w:p w14:paraId="7046F5A8" w14:textId="77777777" w:rsidR="00B23DB5" w:rsidRPr="00B23DB5" w:rsidRDefault="004552A0" w:rsidP="00B23DB5">
      <w:pPr>
        <w:widowControl/>
        <w:numPr>
          <w:ilvl w:val="0"/>
          <w:numId w:val="19"/>
        </w:numPr>
        <w:tabs>
          <w:tab w:val="clear" w:pos="357"/>
        </w:tabs>
        <w:adjustRightInd/>
        <w:spacing w:after="0"/>
        <w:textAlignment w:val="auto"/>
        <w:rPr>
          <w:rFonts w:asciiTheme="minorHAnsi" w:hAnsiTheme="minorHAnsi"/>
        </w:rPr>
      </w:pPr>
      <w:r>
        <w:rPr>
          <w:rFonts w:asciiTheme="minorHAnsi" w:hAnsiTheme="minorHAnsi"/>
        </w:rPr>
        <w:t>There was a deliberate choice to use</w:t>
      </w:r>
      <w:r w:rsidR="00B23DB5" w:rsidRPr="00B23DB5">
        <w:rPr>
          <w:rFonts w:asciiTheme="minorHAnsi" w:hAnsiTheme="minorHAnsi"/>
        </w:rPr>
        <w:t xml:space="preserve"> education for sustaina</w:t>
      </w:r>
      <w:r>
        <w:rPr>
          <w:rFonts w:asciiTheme="minorHAnsi" w:hAnsiTheme="minorHAnsi"/>
        </w:rPr>
        <w:t>bility as examples for inside outside learning and</w:t>
      </w:r>
      <w:r w:rsidR="00B23DB5" w:rsidRPr="00B23DB5">
        <w:rPr>
          <w:rFonts w:asciiTheme="minorHAnsi" w:hAnsiTheme="minorHAnsi"/>
        </w:rPr>
        <w:t xml:space="preserve"> responding to shifting thinking with respect to sustainability issues identified in the </w:t>
      </w:r>
      <w:r w:rsidR="00E85C6C" w:rsidRPr="00E85C6C">
        <w:rPr>
          <w:rFonts w:asciiTheme="minorHAnsi" w:hAnsiTheme="minorHAnsi"/>
        </w:rPr>
        <w:t xml:space="preserve">NZC and Te Marautanga o </w:t>
      </w:r>
      <w:r w:rsidR="004827D7">
        <w:rPr>
          <w:rFonts w:asciiTheme="minorHAnsi" w:hAnsiTheme="minorHAnsi"/>
        </w:rPr>
        <w:t>A</w:t>
      </w:r>
      <w:r w:rsidR="004827D7" w:rsidRPr="00E85C6C">
        <w:rPr>
          <w:rFonts w:asciiTheme="minorHAnsi" w:hAnsiTheme="minorHAnsi"/>
        </w:rPr>
        <w:t>otearoa</w:t>
      </w:r>
      <w:r w:rsidR="004827D7">
        <w:t xml:space="preserve"> </w:t>
      </w:r>
      <w:r w:rsidR="004827D7" w:rsidRPr="00B23DB5">
        <w:rPr>
          <w:rFonts w:asciiTheme="minorHAnsi" w:hAnsiTheme="minorHAnsi"/>
        </w:rPr>
        <w:t xml:space="preserve"> </w:t>
      </w:r>
      <w:r w:rsidR="00B23DB5" w:rsidRPr="00B23DB5">
        <w:rPr>
          <w:rFonts w:asciiTheme="minorHAnsi" w:hAnsiTheme="minorHAnsi"/>
        </w:rPr>
        <w:t>through education for sustainability.</w:t>
      </w:r>
    </w:p>
    <w:p w14:paraId="6D4B33ED" w14:textId="77777777" w:rsidR="00B23DB5" w:rsidRPr="00B23DB5" w:rsidRDefault="004552A0" w:rsidP="00B23DB5">
      <w:pPr>
        <w:pStyle w:val="ListParagraph"/>
        <w:widowControl/>
        <w:numPr>
          <w:ilvl w:val="0"/>
          <w:numId w:val="18"/>
        </w:numPr>
        <w:adjustRightInd/>
        <w:spacing w:after="0"/>
        <w:textAlignment w:val="auto"/>
        <w:rPr>
          <w:rFonts w:asciiTheme="minorHAnsi" w:hAnsiTheme="minorHAnsi"/>
        </w:rPr>
      </w:pPr>
      <w:r>
        <w:rPr>
          <w:rFonts w:asciiTheme="minorHAnsi" w:hAnsiTheme="minorHAnsi"/>
        </w:rPr>
        <w:t xml:space="preserve">Click on </w:t>
      </w:r>
      <w:r w:rsidR="00197326">
        <w:rPr>
          <w:rFonts w:asciiTheme="minorHAnsi" w:hAnsiTheme="minorHAnsi"/>
        </w:rPr>
        <w:t xml:space="preserve">Research &amp; resources, then </w:t>
      </w:r>
      <w:r>
        <w:rPr>
          <w:rFonts w:asciiTheme="minorHAnsi" w:hAnsiTheme="minorHAnsi"/>
        </w:rPr>
        <w:t>“Res</w:t>
      </w:r>
      <w:r w:rsidR="00197326">
        <w:rPr>
          <w:rFonts w:asciiTheme="minorHAnsi" w:hAnsiTheme="minorHAnsi"/>
        </w:rPr>
        <w:t>earch</w:t>
      </w:r>
      <w:r>
        <w:rPr>
          <w:rFonts w:asciiTheme="minorHAnsi" w:hAnsiTheme="minorHAnsi"/>
        </w:rPr>
        <w:t xml:space="preserve"> readings”</w:t>
      </w:r>
      <w:r w:rsidR="00197326">
        <w:rPr>
          <w:rFonts w:asciiTheme="minorHAnsi" w:hAnsiTheme="minorHAnsi"/>
        </w:rPr>
        <w:t>, “</w:t>
      </w:r>
      <w:r>
        <w:rPr>
          <w:rFonts w:asciiTheme="minorHAnsi" w:hAnsiTheme="minorHAnsi"/>
        </w:rPr>
        <w:t>r</w:t>
      </w:r>
      <w:r w:rsidR="00B23DB5" w:rsidRPr="00B23DB5">
        <w:rPr>
          <w:rFonts w:asciiTheme="minorHAnsi" w:hAnsiTheme="minorHAnsi"/>
        </w:rPr>
        <w:t>esearch links</w:t>
      </w:r>
      <w:r w:rsidR="00197326">
        <w:rPr>
          <w:rFonts w:asciiTheme="minorHAnsi" w:hAnsiTheme="minorHAnsi"/>
        </w:rPr>
        <w:t>”</w:t>
      </w:r>
      <w:r w:rsidR="00B23DB5" w:rsidRPr="00B23DB5">
        <w:rPr>
          <w:rFonts w:asciiTheme="minorHAnsi" w:hAnsiTheme="minorHAnsi"/>
        </w:rPr>
        <w:t xml:space="preserve"> </w:t>
      </w:r>
    </w:p>
    <w:p w14:paraId="7913FBB6" w14:textId="77777777" w:rsidR="00B23DB5" w:rsidRPr="00B23DB5" w:rsidRDefault="00B23DB5" w:rsidP="00B23DB5">
      <w:pPr>
        <w:pStyle w:val="ListParagraph"/>
        <w:widowControl/>
        <w:numPr>
          <w:ilvl w:val="0"/>
          <w:numId w:val="18"/>
        </w:numPr>
        <w:adjustRightInd/>
        <w:spacing w:after="0"/>
        <w:textAlignment w:val="auto"/>
        <w:rPr>
          <w:rFonts w:asciiTheme="minorHAnsi" w:hAnsiTheme="minorHAnsi"/>
        </w:rPr>
      </w:pPr>
      <w:r w:rsidRPr="00B23DB5">
        <w:rPr>
          <w:rFonts w:asciiTheme="minorHAnsi" w:hAnsiTheme="minorHAnsi"/>
        </w:rPr>
        <w:t>Click on “Mak</w:t>
      </w:r>
      <w:r w:rsidR="00CF16F0">
        <w:rPr>
          <w:rFonts w:asciiTheme="minorHAnsi" w:hAnsiTheme="minorHAnsi"/>
        </w:rPr>
        <w:t>ing Connections”</w:t>
      </w:r>
      <w:r w:rsidR="00197326">
        <w:rPr>
          <w:rFonts w:asciiTheme="minorHAnsi" w:hAnsiTheme="minorHAnsi"/>
        </w:rPr>
        <w:t xml:space="preserve">. This is the link to supporting </w:t>
      </w:r>
      <w:r w:rsidR="00CF16F0">
        <w:rPr>
          <w:rFonts w:asciiTheme="minorHAnsi" w:hAnsiTheme="minorHAnsi"/>
        </w:rPr>
        <w:t>organisations.</w:t>
      </w:r>
    </w:p>
    <w:p w14:paraId="0EAC759F" w14:textId="77777777" w:rsidR="00B23DB5" w:rsidRDefault="00B23DB5" w:rsidP="00B23DB5">
      <w:pPr>
        <w:pStyle w:val="ListParagraph"/>
        <w:widowControl/>
        <w:numPr>
          <w:ilvl w:val="0"/>
          <w:numId w:val="18"/>
        </w:numPr>
        <w:adjustRightInd/>
        <w:spacing w:after="0"/>
        <w:textAlignment w:val="auto"/>
        <w:rPr>
          <w:rFonts w:asciiTheme="minorHAnsi" w:hAnsiTheme="minorHAnsi"/>
        </w:rPr>
      </w:pPr>
      <w:r w:rsidRPr="00B23DB5">
        <w:rPr>
          <w:rFonts w:asciiTheme="minorHAnsi" w:hAnsiTheme="minorHAnsi"/>
        </w:rPr>
        <w:t>Mention EONZ facebook pag</w:t>
      </w:r>
      <w:r w:rsidR="004552A0">
        <w:rPr>
          <w:rFonts w:asciiTheme="minorHAnsi" w:hAnsiTheme="minorHAnsi"/>
        </w:rPr>
        <w:t>e as a way of sharing ideas, resources or issues</w:t>
      </w:r>
      <w:r w:rsidR="00CF16F0">
        <w:rPr>
          <w:rFonts w:asciiTheme="minorHAnsi" w:hAnsiTheme="minorHAnsi"/>
        </w:rPr>
        <w:t>.</w:t>
      </w:r>
      <w:r w:rsidR="004552A0">
        <w:rPr>
          <w:rFonts w:asciiTheme="minorHAnsi" w:hAnsiTheme="minorHAnsi"/>
        </w:rPr>
        <w:t xml:space="preserve"> Search Education Outdoors New Zealand on Facebook or use the link on EONZ website (</w:t>
      </w:r>
      <w:hyperlink r:id="rId8" w:history="1">
        <w:r w:rsidR="004552A0" w:rsidRPr="00621556">
          <w:rPr>
            <w:rStyle w:val="Hyperlink"/>
            <w:rFonts w:asciiTheme="minorHAnsi" w:hAnsiTheme="minorHAnsi"/>
          </w:rPr>
          <w:t>www.eonz.org.nz</w:t>
        </w:r>
      </w:hyperlink>
      <w:r w:rsidR="004552A0">
        <w:rPr>
          <w:rFonts w:asciiTheme="minorHAnsi" w:hAnsiTheme="minorHAnsi"/>
        </w:rPr>
        <w:t>) or on the TKI ‘Making connections’ page.</w:t>
      </w:r>
    </w:p>
    <w:p w14:paraId="09291C06" w14:textId="77777777" w:rsidR="00FA42C6" w:rsidRDefault="00FA42C6" w:rsidP="002828EC">
      <w:pPr>
        <w:pStyle w:val="ListParagraph"/>
        <w:widowControl/>
        <w:tabs>
          <w:tab w:val="clear" w:pos="357"/>
        </w:tabs>
        <w:adjustRightInd/>
        <w:spacing w:after="0"/>
        <w:ind w:left="360"/>
        <w:textAlignment w:val="auto"/>
        <w:rPr>
          <w:rFonts w:asciiTheme="minorHAnsi" w:hAnsiTheme="minorHAnsi"/>
        </w:rPr>
      </w:pPr>
    </w:p>
    <w:p w14:paraId="0924BBB2" w14:textId="77777777" w:rsidR="00C81D7A" w:rsidRPr="00B23DB5" w:rsidRDefault="00C81D7A" w:rsidP="002828EC">
      <w:pPr>
        <w:pStyle w:val="ListParagraph"/>
        <w:widowControl/>
        <w:tabs>
          <w:tab w:val="clear" w:pos="357"/>
        </w:tabs>
        <w:adjustRightInd/>
        <w:spacing w:after="0"/>
        <w:ind w:left="360"/>
        <w:textAlignment w:val="auto"/>
        <w:rPr>
          <w:rFonts w:asciiTheme="minorHAnsi" w:hAnsiTheme="minorHAnsi"/>
        </w:rPr>
      </w:pPr>
    </w:p>
    <w:p w14:paraId="614140E7" w14:textId="77777777" w:rsidR="00C81D7A" w:rsidRDefault="00FA42C6" w:rsidP="00172DDF">
      <w:pPr>
        <w:tabs>
          <w:tab w:val="clear" w:pos="357"/>
        </w:tabs>
        <w:rPr>
          <w:rFonts w:asciiTheme="minorHAnsi" w:hAnsiTheme="minorHAnsi"/>
        </w:rPr>
      </w:pPr>
      <w:r w:rsidRPr="00172DDF">
        <w:rPr>
          <w:rFonts w:asciiTheme="minorHAnsi" w:hAnsiTheme="minorHAnsi"/>
          <w:b/>
        </w:rPr>
        <w:t>The rest of this module focuses on the teaching and learning process.</w:t>
      </w:r>
      <w:r w:rsidRPr="002828EC">
        <w:rPr>
          <w:rFonts w:asciiTheme="minorHAnsi" w:hAnsiTheme="minorHAnsi"/>
        </w:rPr>
        <w:t xml:space="preserve"> </w:t>
      </w:r>
    </w:p>
    <w:p w14:paraId="1F63C253" w14:textId="77777777" w:rsidR="00B23DB5" w:rsidRDefault="00FA42C6" w:rsidP="00172DDF">
      <w:pPr>
        <w:tabs>
          <w:tab w:val="clear" w:pos="357"/>
        </w:tabs>
        <w:rPr>
          <w:rFonts w:asciiTheme="minorHAnsi" w:hAnsiTheme="minorHAnsi"/>
        </w:rPr>
      </w:pPr>
      <w:r w:rsidRPr="002828EC">
        <w:rPr>
          <w:rFonts w:asciiTheme="minorHAnsi" w:hAnsiTheme="minorHAnsi"/>
        </w:rPr>
        <w:t>It is underpinned by three concepts, the teaching as inquiry model</w:t>
      </w:r>
      <w:r w:rsidR="009000CB">
        <w:rPr>
          <w:rFonts w:asciiTheme="minorHAnsi" w:hAnsiTheme="minorHAnsi"/>
        </w:rPr>
        <w:t xml:space="preserve"> (PPt </w:t>
      </w:r>
      <w:r w:rsidR="00677B37">
        <w:rPr>
          <w:rFonts w:asciiTheme="minorHAnsi" w:hAnsiTheme="minorHAnsi"/>
        </w:rPr>
        <w:t>slide</w:t>
      </w:r>
      <w:r w:rsidR="009000CB">
        <w:rPr>
          <w:rFonts w:asciiTheme="minorHAnsi" w:hAnsiTheme="minorHAnsi"/>
        </w:rPr>
        <w:t>)</w:t>
      </w:r>
      <w:r w:rsidRPr="002828EC">
        <w:rPr>
          <w:rFonts w:asciiTheme="minorHAnsi" w:hAnsiTheme="minorHAnsi"/>
        </w:rPr>
        <w:t xml:space="preserve">, the importance of appropriate locations and inside/outside learning. </w:t>
      </w:r>
    </w:p>
    <w:p w14:paraId="5122ACEA" w14:textId="77777777" w:rsidR="00550BD3" w:rsidRPr="00B23DB5" w:rsidRDefault="00550BD3" w:rsidP="00172DDF">
      <w:pPr>
        <w:tabs>
          <w:tab w:val="clear" w:pos="357"/>
        </w:tabs>
        <w:rPr>
          <w:rFonts w:asciiTheme="minorHAnsi" w:hAnsiTheme="minorHAnsi"/>
        </w:rPr>
      </w:pPr>
    </w:p>
    <w:p w14:paraId="3A5060C7" w14:textId="77777777" w:rsidR="00CF16F0" w:rsidRPr="00CF16F0" w:rsidRDefault="00CF16F0" w:rsidP="00ED34A3">
      <w:pPr>
        <w:rPr>
          <w:rFonts w:asciiTheme="minorHAnsi" w:hAnsiTheme="minorHAnsi"/>
          <w:b/>
          <w:i/>
        </w:rPr>
      </w:pPr>
      <w:r w:rsidRPr="00CF16F0">
        <w:rPr>
          <w:rFonts w:asciiTheme="minorHAnsi" w:hAnsiTheme="minorHAnsi"/>
          <w:b/>
        </w:rPr>
        <w:t>Activity 2:</w:t>
      </w:r>
      <w:r w:rsidRPr="00CF16F0">
        <w:rPr>
          <w:rFonts w:asciiTheme="minorHAnsi" w:hAnsiTheme="minorHAnsi"/>
          <w:b/>
          <w:i/>
        </w:rPr>
        <w:t xml:space="preserve"> Making a decision to use EOTC </w:t>
      </w:r>
      <w:r w:rsidRPr="00CF16F0">
        <w:rPr>
          <w:rFonts w:asciiTheme="minorHAnsi" w:hAnsiTheme="minorHAnsi"/>
        </w:rPr>
        <w:t>(25 minutes)</w:t>
      </w:r>
    </w:p>
    <w:p w14:paraId="389D8EFB" w14:textId="77777777" w:rsidR="00CF16F0" w:rsidRPr="00172DDF" w:rsidRDefault="00CF16F0" w:rsidP="00CF16F0">
      <w:pPr>
        <w:rPr>
          <w:rFonts w:asciiTheme="minorHAnsi" w:hAnsiTheme="minorHAnsi"/>
        </w:rPr>
      </w:pPr>
      <w:r>
        <w:rPr>
          <w:rFonts w:asciiTheme="minorHAnsi" w:hAnsiTheme="minorHAnsi"/>
          <w:i/>
        </w:rPr>
        <w:t>Objective</w:t>
      </w:r>
      <w:r w:rsidRPr="00172DDF">
        <w:rPr>
          <w:rFonts w:asciiTheme="minorHAnsi" w:hAnsiTheme="minorHAnsi"/>
          <w:i/>
        </w:rPr>
        <w:t xml:space="preserve">: </w:t>
      </w:r>
      <w:r w:rsidR="004B1AA2" w:rsidRPr="00172DDF">
        <w:rPr>
          <w:rFonts w:asciiTheme="minorHAnsi" w:hAnsiTheme="minorHAnsi"/>
        </w:rPr>
        <w:t xml:space="preserve">To use a case study from the </w:t>
      </w:r>
      <w:r w:rsidR="00C81D7A" w:rsidRPr="00172DDF">
        <w:rPr>
          <w:rFonts w:asciiTheme="minorHAnsi" w:hAnsiTheme="minorHAnsi"/>
        </w:rPr>
        <w:t>TKI</w:t>
      </w:r>
      <w:r w:rsidR="004B1AA2" w:rsidRPr="00172DDF">
        <w:rPr>
          <w:rFonts w:asciiTheme="minorHAnsi" w:hAnsiTheme="minorHAnsi"/>
        </w:rPr>
        <w:t xml:space="preserve"> </w:t>
      </w:r>
      <w:r w:rsidR="00677B37">
        <w:rPr>
          <w:rFonts w:asciiTheme="minorHAnsi" w:hAnsiTheme="minorHAnsi"/>
        </w:rPr>
        <w:t>new</w:t>
      </w:r>
      <w:r w:rsidR="004B1AA2" w:rsidRPr="00172DDF">
        <w:rPr>
          <w:rFonts w:asciiTheme="minorHAnsi" w:hAnsiTheme="minorHAnsi"/>
        </w:rPr>
        <w:t xml:space="preserve"> materials to examine why EOTC would be selected as the ‘best’ teaching and learning strategy for meeting the learning needs of students and therefore, desired learning outcomes.</w:t>
      </w:r>
    </w:p>
    <w:p w14:paraId="0F83011D" w14:textId="77777777" w:rsidR="004552A0" w:rsidRPr="00172DDF" w:rsidRDefault="004552A0" w:rsidP="008B11A6">
      <w:pPr>
        <w:spacing w:after="0"/>
        <w:rPr>
          <w:rFonts w:asciiTheme="minorHAnsi" w:hAnsiTheme="minorHAnsi"/>
          <w:i/>
        </w:rPr>
      </w:pPr>
      <w:r w:rsidRPr="00172DDF">
        <w:rPr>
          <w:rFonts w:asciiTheme="minorHAnsi" w:hAnsiTheme="minorHAnsi"/>
          <w:i/>
        </w:rPr>
        <w:t>Materials:</w:t>
      </w:r>
    </w:p>
    <w:p w14:paraId="2FCE656A" w14:textId="77777777" w:rsidR="004552A0" w:rsidRPr="002F2D82" w:rsidRDefault="00677B37" w:rsidP="008B11A6">
      <w:pPr>
        <w:spacing w:after="0"/>
        <w:rPr>
          <w:rFonts w:asciiTheme="minorHAnsi" w:hAnsiTheme="minorHAnsi"/>
        </w:rPr>
      </w:pPr>
      <w:r>
        <w:rPr>
          <w:rFonts w:asciiTheme="minorHAnsi" w:hAnsiTheme="minorHAnsi"/>
        </w:rPr>
        <w:t>Powerpoint presentation 2</w:t>
      </w:r>
    </w:p>
    <w:p w14:paraId="1C156FF9" w14:textId="77777777" w:rsidR="004552A0" w:rsidRDefault="004552A0" w:rsidP="004552A0">
      <w:pPr>
        <w:widowControl/>
        <w:tabs>
          <w:tab w:val="clear" w:pos="357"/>
        </w:tabs>
        <w:adjustRightInd/>
        <w:spacing w:after="0"/>
        <w:textAlignment w:val="auto"/>
        <w:rPr>
          <w:rFonts w:asciiTheme="minorHAnsi" w:hAnsiTheme="minorHAnsi"/>
        </w:rPr>
      </w:pPr>
      <w:r w:rsidRPr="00822564">
        <w:rPr>
          <w:rFonts w:asciiTheme="minorHAnsi" w:hAnsiTheme="minorHAnsi"/>
        </w:rPr>
        <w:t>Supporting resouce</w:t>
      </w:r>
      <w:r>
        <w:rPr>
          <w:rFonts w:asciiTheme="minorHAnsi" w:hAnsiTheme="minorHAnsi"/>
        </w:rPr>
        <w:t xml:space="preserve"> </w:t>
      </w:r>
      <w:r w:rsidRPr="00B23DB5">
        <w:rPr>
          <w:rFonts w:asciiTheme="minorHAnsi" w:hAnsiTheme="minorHAnsi"/>
        </w:rPr>
        <w:t>19. Case Study - Porirua – what was our place like in the past?</w:t>
      </w:r>
    </w:p>
    <w:p w14:paraId="7D755C79" w14:textId="77777777" w:rsidR="00CF16F0" w:rsidRDefault="004552A0" w:rsidP="00172DDF">
      <w:pPr>
        <w:widowControl/>
        <w:tabs>
          <w:tab w:val="clear" w:pos="357"/>
        </w:tabs>
        <w:adjustRightInd/>
        <w:textAlignment w:val="auto"/>
        <w:rPr>
          <w:rFonts w:asciiTheme="minorHAnsi" w:hAnsiTheme="minorHAnsi"/>
          <w:b/>
          <w:i/>
        </w:rPr>
      </w:pPr>
      <w:r>
        <w:rPr>
          <w:rFonts w:asciiTheme="minorHAnsi" w:hAnsiTheme="minorHAnsi"/>
        </w:rPr>
        <w:t xml:space="preserve">Supporting resouce 20. </w:t>
      </w:r>
      <w:r w:rsidRPr="00B23DB5">
        <w:rPr>
          <w:rFonts w:asciiTheme="minorHAnsi" w:hAnsiTheme="minorHAnsi"/>
        </w:rPr>
        <w:t>Case Study - Cross-curricular Year 9 and 10 Education for Enterprise in the Waimea Inlet.</w:t>
      </w:r>
    </w:p>
    <w:p w14:paraId="1A6996EE" w14:textId="77777777" w:rsidR="004552A0" w:rsidRPr="004552A0" w:rsidRDefault="004552A0" w:rsidP="00CF16F0">
      <w:pPr>
        <w:rPr>
          <w:rFonts w:asciiTheme="minorHAnsi" w:hAnsiTheme="minorHAnsi"/>
          <w:i/>
        </w:rPr>
      </w:pPr>
      <w:r w:rsidRPr="004552A0">
        <w:rPr>
          <w:rFonts w:asciiTheme="minorHAnsi" w:hAnsiTheme="minorHAnsi"/>
          <w:i/>
        </w:rPr>
        <w:t>Instructions:</w:t>
      </w:r>
    </w:p>
    <w:p w14:paraId="5FCFDD6F" w14:textId="77777777" w:rsidR="00CF16F0" w:rsidRPr="00246A44" w:rsidRDefault="00CF16F0" w:rsidP="00ED34A3">
      <w:pPr>
        <w:widowControl/>
        <w:numPr>
          <w:ilvl w:val="0"/>
          <w:numId w:val="20"/>
        </w:numPr>
        <w:tabs>
          <w:tab w:val="clear" w:pos="357"/>
          <w:tab w:val="clear" w:pos="1080"/>
          <w:tab w:val="num" w:pos="426"/>
        </w:tabs>
        <w:adjustRightInd/>
        <w:spacing w:after="0"/>
        <w:ind w:left="426" w:hanging="426"/>
        <w:textAlignment w:val="auto"/>
        <w:rPr>
          <w:rFonts w:asciiTheme="minorHAnsi" w:hAnsiTheme="minorHAnsi"/>
        </w:rPr>
      </w:pPr>
      <w:r w:rsidRPr="00246A44">
        <w:rPr>
          <w:rFonts w:asciiTheme="minorHAnsi" w:hAnsiTheme="minorHAnsi"/>
        </w:rPr>
        <w:t>Go over the template of how the case studies were written</w:t>
      </w:r>
      <w:r w:rsidR="004B1AA2" w:rsidRPr="00246A44">
        <w:rPr>
          <w:rFonts w:asciiTheme="minorHAnsi" w:hAnsiTheme="minorHAnsi"/>
        </w:rPr>
        <w:t xml:space="preserve"> using teaching as inquiry (EOTC Guidelines</w:t>
      </w:r>
      <w:r w:rsidR="00ED34A3" w:rsidRPr="00246A44">
        <w:rPr>
          <w:rFonts w:asciiTheme="minorHAnsi" w:hAnsiTheme="minorHAnsi"/>
        </w:rPr>
        <w:t xml:space="preserve">, page 9; </w:t>
      </w:r>
      <w:r w:rsidR="004B1AA2" w:rsidRPr="00246A44">
        <w:rPr>
          <w:rFonts w:asciiTheme="minorHAnsi" w:hAnsiTheme="minorHAnsi"/>
        </w:rPr>
        <w:t>NZC</w:t>
      </w:r>
      <w:r w:rsidR="00ED34A3" w:rsidRPr="00246A44">
        <w:rPr>
          <w:rFonts w:asciiTheme="minorHAnsi" w:hAnsiTheme="minorHAnsi"/>
        </w:rPr>
        <w:t>, page 35)</w:t>
      </w:r>
      <w:r w:rsidR="009000CB" w:rsidRPr="00246A44">
        <w:rPr>
          <w:rFonts w:asciiTheme="minorHAnsi" w:hAnsiTheme="minorHAnsi"/>
        </w:rPr>
        <w:t xml:space="preserve"> (PPt </w:t>
      </w:r>
      <w:r w:rsidR="00677B37">
        <w:rPr>
          <w:rFonts w:asciiTheme="minorHAnsi" w:hAnsiTheme="minorHAnsi"/>
        </w:rPr>
        <w:t>slide</w:t>
      </w:r>
      <w:r w:rsidR="009000CB" w:rsidRPr="00246A44">
        <w:rPr>
          <w:rFonts w:asciiTheme="minorHAnsi" w:hAnsiTheme="minorHAnsi"/>
        </w:rPr>
        <w:t>)</w:t>
      </w:r>
      <w:r w:rsidRPr="00246A44">
        <w:rPr>
          <w:rFonts w:asciiTheme="minorHAnsi" w:hAnsiTheme="minorHAnsi"/>
        </w:rPr>
        <w:t>.</w:t>
      </w:r>
    </w:p>
    <w:p w14:paraId="446ED546" w14:textId="77777777" w:rsidR="00CF16F0" w:rsidRPr="00246A44" w:rsidRDefault="00CF16F0" w:rsidP="002479E8">
      <w:pPr>
        <w:widowControl/>
        <w:numPr>
          <w:ilvl w:val="0"/>
          <w:numId w:val="20"/>
        </w:numPr>
        <w:tabs>
          <w:tab w:val="clear" w:pos="357"/>
          <w:tab w:val="clear" w:pos="1080"/>
          <w:tab w:val="num" w:pos="426"/>
        </w:tabs>
        <w:adjustRightInd/>
        <w:spacing w:after="0"/>
        <w:ind w:hanging="1080"/>
        <w:textAlignment w:val="auto"/>
        <w:rPr>
          <w:rFonts w:asciiTheme="minorHAnsi" w:hAnsiTheme="minorHAnsi"/>
        </w:rPr>
      </w:pPr>
      <w:r w:rsidRPr="00246A44">
        <w:rPr>
          <w:rFonts w:asciiTheme="minorHAnsi" w:hAnsiTheme="minorHAnsi"/>
        </w:rPr>
        <w:t xml:space="preserve">Split the group into primary and secondary groups of about 4-6. </w:t>
      </w:r>
    </w:p>
    <w:p w14:paraId="6AF8B21F" w14:textId="77777777" w:rsidR="00CF16F0" w:rsidRPr="00246A44" w:rsidRDefault="00CF16F0" w:rsidP="00467B81">
      <w:pPr>
        <w:widowControl/>
        <w:numPr>
          <w:ilvl w:val="0"/>
          <w:numId w:val="20"/>
        </w:numPr>
        <w:tabs>
          <w:tab w:val="clear" w:pos="357"/>
          <w:tab w:val="clear" w:pos="1080"/>
          <w:tab w:val="num" w:pos="426"/>
        </w:tabs>
        <w:adjustRightInd/>
        <w:spacing w:after="0"/>
        <w:ind w:left="426" w:hanging="426"/>
        <w:textAlignment w:val="auto"/>
        <w:rPr>
          <w:rFonts w:asciiTheme="minorHAnsi" w:hAnsiTheme="minorHAnsi"/>
        </w:rPr>
      </w:pPr>
      <w:r w:rsidRPr="00246A44">
        <w:rPr>
          <w:rFonts w:asciiTheme="minorHAnsi" w:hAnsiTheme="minorHAnsi"/>
        </w:rPr>
        <w:t xml:space="preserve">Identify the selected case studies for this module as </w:t>
      </w:r>
      <w:r w:rsidR="004552A0" w:rsidRPr="00246A44">
        <w:rPr>
          <w:rFonts w:asciiTheme="minorHAnsi" w:hAnsiTheme="minorHAnsi"/>
        </w:rPr>
        <w:t>Primary</w:t>
      </w:r>
      <w:r w:rsidR="004552A0" w:rsidRPr="00246A44">
        <w:rPr>
          <w:rFonts w:asciiTheme="minorHAnsi" w:hAnsiTheme="minorHAnsi"/>
          <w:i/>
        </w:rPr>
        <w:t xml:space="preserve">, </w:t>
      </w:r>
      <w:r w:rsidRPr="00246A44">
        <w:rPr>
          <w:rFonts w:asciiTheme="minorHAnsi" w:hAnsiTheme="minorHAnsi"/>
          <w:i/>
        </w:rPr>
        <w:t>Poirua – what was our place like in the past?</w:t>
      </w:r>
      <w:r w:rsidRPr="00246A44">
        <w:rPr>
          <w:rFonts w:asciiTheme="minorHAnsi" w:hAnsiTheme="minorHAnsi"/>
        </w:rPr>
        <w:t xml:space="preserve"> and </w:t>
      </w:r>
      <w:r w:rsidR="004552A0" w:rsidRPr="00246A44">
        <w:rPr>
          <w:rFonts w:asciiTheme="minorHAnsi" w:hAnsiTheme="minorHAnsi"/>
        </w:rPr>
        <w:t>Secondary</w:t>
      </w:r>
      <w:r w:rsidR="00467B81" w:rsidRPr="00246A44">
        <w:rPr>
          <w:rFonts w:asciiTheme="minorHAnsi" w:hAnsiTheme="minorHAnsi"/>
        </w:rPr>
        <w:t>,</w:t>
      </w:r>
      <w:r w:rsidR="004552A0" w:rsidRPr="00246A44">
        <w:rPr>
          <w:rFonts w:asciiTheme="minorHAnsi" w:hAnsiTheme="minorHAnsi"/>
          <w:i/>
        </w:rPr>
        <w:t xml:space="preserve"> </w:t>
      </w:r>
      <w:r w:rsidRPr="00246A44">
        <w:rPr>
          <w:rFonts w:asciiTheme="minorHAnsi" w:hAnsiTheme="minorHAnsi"/>
          <w:i/>
        </w:rPr>
        <w:t>Cross-curricular year 9 and 10 education for enterprise Waimea Inlet learning</w:t>
      </w:r>
      <w:r w:rsidRPr="00246A44">
        <w:rPr>
          <w:rFonts w:asciiTheme="minorHAnsi" w:hAnsiTheme="minorHAnsi"/>
        </w:rPr>
        <w:t xml:space="preserve">. </w:t>
      </w:r>
    </w:p>
    <w:p w14:paraId="61D64B57" w14:textId="77777777" w:rsidR="00CF16F0" w:rsidRPr="00246A44" w:rsidRDefault="00CF16F0" w:rsidP="00467B81">
      <w:pPr>
        <w:widowControl/>
        <w:numPr>
          <w:ilvl w:val="0"/>
          <w:numId w:val="20"/>
        </w:numPr>
        <w:tabs>
          <w:tab w:val="clear" w:pos="357"/>
          <w:tab w:val="clear" w:pos="1080"/>
          <w:tab w:val="num" w:pos="426"/>
        </w:tabs>
        <w:adjustRightInd/>
        <w:spacing w:after="0"/>
        <w:ind w:left="426" w:hanging="426"/>
        <w:textAlignment w:val="auto"/>
        <w:rPr>
          <w:rFonts w:asciiTheme="minorHAnsi" w:hAnsiTheme="minorHAnsi"/>
        </w:rPr>
      </w:pPr>
      <w:r w:rsidRPr="00246A44">
        <w:rPr>
          <w:rFonts w:asciiTheme="minorHAnsi" w:hAnsiTheme="minorHAnsi"/>
        </w:rPr>
        <w:t>Hand out appropriate case studies</w:t>
      </w:r>
      <w:r w:rsidR="00467B81" w:rsidRPr="00246A44">
        <w:rPr>
          <w:rFonts w:asciiTheme="minorHAnsi" w:hAnsiTheme="minorHAnsi"/>
        </w:rPr>
        <w:t xml:space="preserve"> ( </w:t>
      </w:r>
      <w:r w:rsidR="00467B81" w:rsidRPr="00677B37">
        <w:rPr>
          <w:rFonts w:asciiTheme="minorHAnsi" w:hAnsiTheme="minorHAnsi"/>
          <w:i/>
        </w:rPr>
        <w:t>Supporting resources 19 or 20</w:t>
      </w:r>
      <w:r w:rsidR="00467B81" w:rsidRPr="00246A44">
        <w:rPr>
          <w:rFonts w:asciiTheme="minorHAnsi" w:hAnsiTheme="minorHAnsi"/>
        </w:rPr>
        <w:t>)</w:t>
      </w:r>
      <w:r w:rsidRPr="00246A44">
        <w:rPr>
          <w:rFonts w:asciiTheme="minorHAnsi" w:hAnsiTheme="minorHAnsi"/>
        </w:rPr>
        <w:t xml:space="preserve"> to primary / secondary groups.</w:t>
      </w:r>
    </w:p>
    <w:p w14:paraId="75154103" w14:textId="77777777" w:rsidR="00CF16F0" w:rsidRPr="00246A44" w:rsidRDefault="00CF16F0" w:rsidP="00CA47FD">
      <w:pPr>
        <w:widowControl/>
        <w:numPr>
          <w:ilvl w:val="0"/>
          <w:numId w:val="20"/>
        </w:numPr>
        <w:tabs>
          <w:tab w:val="clear" w:pos="357"/>
          <w:tab w:val="clear" w:pos="1080"/>
          <w:tab w:val="num" w:pos="426"/>
        </w:tabs>
        <w:adjustRightInd/>
        <w:spacing w:after="0"/>
        <w:ind w:left="426" w:hanging="426"/>
        <w:textAlignment w:val="auto"/>
        <w:rPr>
          <w:rFonts w:asciiTheme="minorHAnsi" w:hAnsiTheme="minorHAnsi"/>
        </w:rPr>
      </w:pPr>
      <w:r w:rsidRPr="00246A44">
        <w:rPr>
          <w:rFonts w:asciiTheme="minorHAnsi" w:hAnsiTheme="minorHAnsi"/>
        </w:rPr>
        <w:t xml:space="preserve">Ask participants to read the case study and </w:t>
      </w:r>
      <w:r w:rsidR="004B1AA2" w:rsidRPr="00246A44">
        <w:rPr>
          <w:rFonts w:asciiTheme="minorHAnsi" w:hAnsiTheme="minorHAnsi"/>
        </w:rPr>
        <w:t>discuss the following questions:</w:t>
      </w:r>
    </w:p>
    <w:p w14:paraId="4B6C0C52" w14:textId="77777777" w:rsidR="004B1AA2" w:rsidRPr="00004474" w:rsidRDefault="00677B37" w:rsidP="00ED34A3">
      <w:pPr>
        <w:pStyle w:val="ListParagraph"/>
        <w:widowControl/>
        <w:numPr>
          <w:ilvl w:val="0"/>
          <w:numId w:val="21"/>
        </w:numPr>
        <w:tabs>
          <w:tab w:val="clear" w:pos="357"/>
        </w:tabs>
        <w:adjustRightInd/>
        <w:spacing w:after="0"/>
        <w:ind w:left="1134" w:hanging="425"/>
        <w:contextualSpacing w:val="0"/>
        <w:textAlignment w:val="auto"/>
        <w:rPr>
          <w:rFonts w:asciiTheme="minorHAnsi" w:hAnsiTheme="minorHAnsi"/>
          <w:i/>
          <w:szCs w:val="22"/>
        </w:rPr>
      </w:pPr>
      <w:r w:rsidRPr="00004474">
        <w:rPr>
          <w:rFonts w:asciiTheme="minorHAnsi" w:hAnsiTheme="minorHAnsi"/>
          <w:i/>
          <w:szCs w:val="22"/>
        </w:rPr>
        <w:t>Given the information in the case study, why do you think this teacher chose EOTC as the ‘best’ teaching strategy to meet the learning needs and outcomes</w:t>
      </w:r>
      <w:r w:rsidR="004B1AA2" w:rsidRPr="00004474">
        <w:rPr>
          <w:rFonts w:asciiTheme="minorHAnsi" w:hAnsiTheme="minorHAnsi"/>
          <w:i/>
          <w:szCs w:val="22"/>
        </w:rPr>
        <w:t>?</w:t>
      </w:r>
    </w:p>
    <w:p w14:paraId="0B2185ED" w14:textId="77777777" w:rsidR="004B1AA2" w:rsidRPr="00004474" w:rsidRDefault="004B1AA2" w:rsidP="00ED34A3">
      <w:pPr>
        <w:pStyle w:val="ListParagraph"/>
        <w:widowControl/>
        <w:numPr>
          <w:ilvl w:val="0"/>
          <w:numId w:val="21"/>
        </w:numPr>
        <w:tabs>
          <w:tab w:val="clear" w:pos="357"/>
        </w:tabs>
        <w:adjustRightInd/>
        <w:spacing w:after="0"/>
        <w:ind w:left="1134" w:hanging="425"/>
        <w:contextualSpacing w:val="0"/>
        <w:textAlignment w:val="auto"/>
        <w:rPr>
          <w:rFonts w:asciiTheme="minorHAnsi" w:hAnsiTheme="minorHAnsi"/>
          <w:i/>
        </w:rPr>
      </w:pPr>
      <w:r w:rsidRPr="00004474">
        <w:rPr>
          <w:rFonts w:asciiTheme="minorHAnsi" w:hAnsiTheme="minorHAnsi"/>
          <w:i/>
          <w:szCs w:val="22"/>
        </w:rPr>
        <w:t>What</w:t>
      </w:r>
      <w:r w:rsidRPr="00004474">
        <w:rPr>
          <w:rFonts w:asciiTheme="minorHAnsi" w:hAnsiTheme="minorHAnsi"/>
          <w:i/>
        </w:rPr>
        <w:t xml:space="preserve"> could the desired learning outcomes have been? </w:t>
      </w:r>
    </w:p>
    <w:p w14:paraId="201B8A4D" w14:textId="77777777" w:rsidR="00E85C6C" w:rsidRPr="00004474" w:rsidRDefault="00677B37" w:rsidP="0084209D">
      <w:pPr>
        <w:pStyle w:val="ListParagraph"/>
        <w:widowControl/>
        <w:numPr>
          <w:ilvl w:val="0"/>
          <w:numId w:val="21"/>
        </w:numPr>
        <w:tabs>
          <w:tab w:val="clear" w:pos="357"/>
        </w:tabs>
        <w:adjustRightInd/>
        <w:spacing w:after="0"/>
        <w:ind w:left="1134" w:hanging="425"/>
        <w:contextualSpacing w:val="0"/>
        <w:textAlignment w:val="auto"/>
        <w:rPr>
          <w:rFonts w:asciiTheme="minorHAnsi" w:hAnsiTheme="minorHAnsi"/>
          <w:i/>
        </w:rPr>
      </w:pPr>
      <w:r w:rsidRPr="00004474">
        <w:rPr>
          <w:rFonts w:asciiTheme="minorHAnsi" w:hAnsiTheme="minorHAnsi"/>
          <w:i/>
        </w:rPr>
        <w:t>Thinking about the curriculum areas you work in, what opportunities are there for learning needs and outcomes to be met through EOTC?</w:t>
      </w:r>
      <w:r w:rsidR="004B1AA2" w:rsidRPr="00004474">
        <w:rPr>
          <w:rFonts w:asciiTheme="minorHAnsi" w:hAnsiTheme="minorHAnsi"/>
          <w:i/>
        </w:rPr>
        <w:t xml:space="preserve"> </w:t>
      </w:r>
    </w:p>
    <w:p w14:paraId="5B955E19" w14:textId="77777777" w:rsidR="00CF16F0" w:rsidRPr="0084209D" w:rsidRDefault="00CF16F0" w:rsidP="00CF16F0">
      <w:pPr>
        <w:ind w:left="1080"/>
        <w:rPr>
          <w:rFonts w:asciiTheme="minorHAnsi" w:hAnsiTheme="minorHAnsi"/>
        </w:rPr>
      </w:pPr>
    </w:p>
    <w:p w14:paraId="0C47D2C8" w14:textId="77777777" w:rsidR="00467B81" w:rsidRDefault="00467B81" w:rsidP="00CF16F0">
      <w:pPr>
        <w:rPr>
          <w:rFonts w:asciiTheme="minorHAnsi" w:hAnsiTheme="minorHAnsi"/>
        </w:rPr>
      </w:pPr>
      <w:r w:rsidRPr="00467B81">
        <w:rPr>
          <w:rFonts w:asciiTheme="minorHAnsi" w:hAnsiTheme="minorHAnsi"/>
          <w:u w:val="single"/>
        </w:rPr>
        <w:lastRenderedPageBreak/>
        <w:t xml:space="preserve">Note to </w:t>
      </w:r>
      <w:r w:rsidRPr="00AD53C5">
        <w:rPr>
          <w:rFonts w:asciiTheme="minorHAnsi" w:hAnsiTheme="minorHAnsi"/>
          <w:u w:val="single"/>
        </w:rPr>
        <w:t>f</w:t>
      </w:r>
      <w:r w:rsidR="00CF16F0" w:rsidRPr="00601512">
        <w:rPr>
          <w:rFonts w:asciiTheme="minorHAnsi" w:hAnsiTheme="minorHAnsi"/>
          <w:u w:val="single"/>
        </w:rPr>
        <w:t>acilitators</w:t>
      </w:r>
      <w:r w:rsidR="004D660C" w:rsidRPr="00601512">
        <w:rPr>
          <w:rFonts w:asciiTheme="minorHAnsi" w:hAnsiTheme="minorHAnsi"/>
          <w:u w:val="single"/>
        </w:rPr>
        <w:t xml:space="preserve"> </w:t>
      </w:r>
      <w:r w:rsidR="002828EC" w:rsidRPr="008B11A6">
        <w:rPr>
          <w:rFonts w:asciiTheme="minorHAnsi" w:hAnsiTheme="minorHAnsi"/>
          <w:u w:val="single"/>
        </w:rPr>
        <w:t>(</w:t>
      </w:r>
      <w:r w:rsidR="004D660C" w:rsidRPr="008B11A6">
        <w:rPr>
          <w:rFonts w:asciiTheme="minorHAnsi" w:hAnsiTheme="minorHAnsi"/>
          <w:u w:val="single"/>
        </w:rPr>
        <w:t>PP</w:t>
      </w:r>
      <w:r w:rsidR="00AD53C5" w:rsidRPr="008B11A6">
        <w:rPr>
          <w:rFonts w:asciiTheme="minorHAnsi" w:hAnsiTheme="minorHAnsi"/>
          <w:u w:val="single"/>
        </w:rPr>
        <w:t xml:space="preserve">t </w:t>
      </w:r>
      <w:r w:rsidR="0084209D">
        <w:rPr>
          <w:rFonts w:asciiTheme="minorHAnsi" w:hAnsiTheme="minorHAnsi"/>
          <w:u w:val="single"/>
        </w:rPr>
        <w:t>slide</w:t>
      </w:r>
      <w:r w:rsidR="002828EC" w:rsidRPr="008B11A6">
        <w:rPr>
          <w:rFonts w:asciiTheme="minorHAnsi" w:hAnsiTheme="minorHAnsi"/>
          <w:u w:val="single"/>
        </w:rPr>
        <w:t>)</w:t>
      </w:r>
    </w:p>
    <w:p w14:paraId="3A6DF323" w14:textId="77777777" w:rsidR="00B23DB5" w:rsidRDefault="00497FD5" w:rsidP="00CF16F0">
      <w:pPr>
        <w:rPr>
          <w:rFonts w:asciiTheme="minorHAnsi" w:hAnsiTheme="minorHAnsi"/>
        </w:rPr>
      </w:pPr>
      <w:r w:rsidRPr="00172DDF">
        <w:rPr>
          <w:rFonts w:asciiTheme="minorHAnsi" w:hAnsiTheme="minorHAnsi"/>
          <w:i/>
        </w:rPr>
        <w:t>Discussion point:</w:t>
      </w:r>
      <w:r>
        <w:rPr>
          <w:rFonts w:asciiTheme="minorHAnsi" w:hAnsiTheme="minorHAnsi"/>
        </w:rPr>
        <w:t xml:space="preserve"> </w:t>
      </w:r>
      <w:r w:rsidR="00CF16F0" w:rsidRPr="00CF16F0">
        <w:rPr>
          <w:rFonts w:asciiTheme="minorHAnsi" w:hAnsiTheme="minorHAnsi"/>
        </w:rPr>
        <w:t xml:space="preserve">How do you balance the individual learning needs and school based curriculum </w:t>
      </w:r>
      <w:r w:rsidR="00942A6A" w:rsidRPr="00CF16F0">
        <w:rPr>
          <w:rFonts w:asciiTheme="minorHAnsi" w:hAnsiTheme="minorHAnsi"/>
        </w:rPr>
        <w:t>requirements and</w:t>
      </w:r>
      <w:r w:rsidR="00CF16F0" w:rsidRPr="00CF16F0">
        <w:rPr>
          <w:rFonts w:asciiTheme="minorHAnsi" w:hAnsiTheme="minorHAnsi"/>
        </w:rPr>
        <w:t xml:space="preserve"> the expectations of the community?</w:t>
      </w:r>
    </w:p>
    <w:p w14:paraId="27154D33" w14:textId="77777777" w:rsidR="00550BD3" w:rsidRPr="00550BD3" w:rsidRDefault="00550BD3" w:rsidP="00550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w:i/>
          <w:szCs w:val="22"/>
        </w:rPr>
      </w:pPr>
      <w:r w:rsidRPr="00550BD3">
        <w:rPr>
          <w:rFonts w:asciiTheme="minorHAnsi" w:hAnsiTheme="minorHAnsi" w:cs="Courier"/>
          <w:i/>
          <w:szCs w:val="22"/>
        </w:rPr>
        <w:t>Concluding notes:</w:t>
      </w:r>
    </w:p>
    <w:p w14:paraId="773F5BF1" w14:textId="77777777" w:rsidR="00550BD3" w:rsidRPr="00550BD3" w:rsidRDefault="00550BD3" w:rsidP="00550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rPr>
          <w:rFonts w:asciiTheme="minorHAnsi" w:hAnsiTheme="minorHAnsi" w:cs="Courier"/>
          <w:szCs w:val="22"/>
        </w:rPr>
      </w:pPr>
      <w:r w:rsidRPr="00550BD3">
        <w:rPr>
          <w:rFonts w:asciiTheme="minorHAnsi" w:hAnsiTheme="minorHAnsi" w:cs="Courier"/>
          <w:szCs w:val="22"/>
        </w:rPr>
        <w:t xml:space="preserve">An article in </w:t>
      </w:r>
      <w:r w:rsidRPr="00550BD3">
        <w:rPr>
          <w:rFonts w:asciiTheme="minorHAnsi" w:hAnsiTheme="minorHAnsi" w:cs="Courier"/>
          <w:i/>
          <w:iCs/>
          <w:szCs w:val="22"/>
        </w:rPr>
        <w:t>Out and About</w:t>
      </w:r>
      <w:r w:rsidRPr="00550BD3">
        <w:rPr>
          <w:rFonts w:asciiTheme="minorHAnsi" w:hAnsiTheme="minorHAnsi" w:cs="Courier"/>
          <w:szCs w:val="22"/>
        </w:rPr>
        <w:t xml:space="preserve"> (EONZ’s journal for teachers and other Providers of EOTC) </w:t>
      </w:r>
      <w:r w:rsidRPr="00550BD3">
        <w:rPr>
          <w:rFonts w:asciiTheme="minorHAnsi" w:hAnsiTheme="minorHAnsi" w:cs="Courier"/>
          <w:i/>
          <w:iCs/>
          <w:szCs w:val="22"/>
        </w:rPr>
        <w:t>Bringing Boys Back into Biology</w:t>
      </w:r>
      <w:r w:rsidRPr="00550BD3">
        <w:rPr>
          <w:rFonts w:asciiTheme="minorHAnsi" w:hAnsiTheme="minorHAnsi" w:cs="Courier"/>
          <w:szCs w:val="22"/>
        </w:rPr>
        <w:t xml:space="preserve"> highlighted how the science department from a large urban secondary school had identified a need to engage boys in science. The answer was found in using EOTC as a teaching and learning strategy within the framework of an action project focused around the local streams. In this case the investigation revolved around students researching questions about the impact and abilities of gambusia</w:t>
      </w:r>
      <w:r w:rsidR="00E62E7C">
        <w:rPr>
          <w:rFonts w:asciiTheme="minorHAnsi" w:hAnsiTheme="minorHAnsi" w:cs="Courier"/>
          <w:szCs w:val="22"/>
        </w:rPr>
        <w:t>,</w:t>
      </w:r>
      <w:r w:rsidRPr="00550BD3">
        <w:rPr>
          <w:rFonts w:asciiTheme="minorHAnsi" w:hAnsiTheme="minorHAnsi" w:cs="Courier"/>
          <w:szCs w:val="22"/>
        </w:rPr>
        <w:t xml:space="preserve"> an introduced and unwanted fish species. Students became hands-on in the sampling (twice a month) of gambusia, gathering and analysing data, leading to more questions for research. In this setting, EOTC was the ‘best’ strategy as it enabled a whole series of learning experiences to take place that would not have happened had they remained with the four walls of the classroom. </w:t>
      </w:r>
    </w:p>
    <w:p w14:paraId="54B71227" w14:textId="77777777" w:rsidR="00550BD3" w:rsidRPr="00550BD3" w:rsidRDefault="00550BD3" w:rsidP="00550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Theme="minorHAnsi" w:hAnsiTheme="minorHAnsi" w:cs="Courier"/>
          <w:szCs w:val="22"/>
        </w:rPr>
      </w:pPr>
      <w:r w:rsidRPr="00550BD3">
        <w:rPr>
          <w:rFonts w:asciiTheme="minorHAnsi" w:hAnsiTheme="minorHAnsi" w:cs="Courier"/>
          <w:szCs w:val="22"/>
        </w:rPr>
        <w:t xml:space="preserve">For more information the article is available in </w:t>
      </w:r>
      <w:r w:rsidRPr="00550BD3">
        <w:rPr>
          <w:rFonts w:asciiTheme="minorHAnsi" w:hAnsiTheme="minorHAnsi" w:cs="Courier"/>
          <w:i/>
          <w:iCs/>
          <w:szCs w:val="22"/>
        </w:rPr>
        <w:t>Out and About</w:t>
      </w:r>
      <w:r w:rsidRPr="00550BD3">
        <w:rPr>
          <w:rFonts w:asciiTheme="minorHAnsi" w:hAnsiTheme="minorHAnsi" w:cs="Courier"/>
          <w:szCs w:val="22"/>
        </w:rPr>
        <w:t xml:space="preserve"> Issue 24, Spring 2010.</w:t>
      </w:r>
    </w:p>
    <w:p w14:paraId="0E4047B3" w14:textId="77777777" w:rsidR="00255E97" w:rsidRPr="00366D75" w:rsidRDefault="007E3956" w:rsidP="00255E97">
      <w:pPr>
        <w:rPr>
          <w:rFonts w:asciiTheme="minorHAnsi" w:hAnsiTheme="minorHAnsi"/>
          <w:szCs w:val="22"/>
        </w:rPr>
      </w:pPr>
      <w:r>
        <w:rPr>
          <w:rFonts w:asciiTheme="minorHAnsi" w:hAnsiTheme="minorHAnsi"/>
          <w:b/>
          <w:szCs w:val="22"/>
        </w:rPr>
        <w:t>Activity 3</w:t>
      </w:r>
      <w:r w:rsidR="00255E97" w:rsidRPr="00B560EF">
        <w:rPr>
          <w:rFonts w:asciiTheme="minorHAnsi" w:hAnsiTheme="minorHAnsi"/>
          <w:b/>
          <w:szCs w:val="22"/>
        </w:rPr>
        <w:t xml:space="preserve">: </w:t>
      </w:r>
      <w:r w:rsidR="00255E97" w:rsidRPr="00B560EF">
        <w:rPr>
          <w:rFonts w:asciiTheme="minorHAnsi" w:hAnsiTheme="minorHAnsi"/>
          <w:b/>
          <w:i/>
          <w:szCs w:val="22"/>
        </w:rPr>
        <w:t>Exploring inside outside learning.</w:t>
      </w:r>
      <w:r w:rsidR="00255E97">
        <w:rPr>
          <w:rFonts w:asciiTheme="minorHAnsi" w:hAnsiTheme="minorHAnsi"/>
          <w:b/>
          <w:i/>
          <w:szCs w:val="22"/>
        </w:rPr>
        <w:t xml:space="preserve"> </w:t>
      </w:r>
      <w:r w:rsidR="00D32A01">
        <w:rPr>
          <w:rFonts w:asciiTheme="minorHAnsi" w:hAnsiTheme="minorHAnsi"/>
          <w:szCs w:val="22"/>
        </w:rPr>
        <w:t>(3</w:t>
      </w:r>
      <w:r w:rsidR="00255E97">
        <w:rPr>
          <w:rFonts w:asciiTheme="minorHAnsi" w:hAnsiTheme="minorHAnsi"/>
          <w:szCs w:val="22"/>
        </w:rPr>
        <w:t>5 minutes)</w:t>
      </w:r>
    </w:p>
    <w:p w14:paraId="530B5639" w14:textId="77777777" w:rsidR="00255E97" w:rsidRPr="00B560EF" w:rsidRDefault="00255E97" w:rsidP="00255E97">
      <w:pPr>
        <w:rPr>
          <w:rFonts w:asciiTheme="minorHAnsi" w:hAnsiTheme="minorHAnsi"/>
          <w:i/>
          <w:szCs w:val="22"/>
        </w:rPr>
      </w:pPr>
      <w:r>
        <w:rPr>
          <w:rFonts w:asciiTheme="minorHAnsi" w:hAnsiTheme="minorHAnsi"/>
          <w:i/>
          <w:szCs w:val="22"/>
        </w:rPr>
        <w:t>Objectiv</w:t>
      </w:r>
      <w:r w:rsidRPr="00B560EF">
        <w:rPr>
          <w:rFonts w:asciiTheme="minorHAnsi" w:hAnsiTheme="minorHAnsi"/>
          <w:i/>
          <w:szCs w:val="22"/>
        </w:rPr>
        <w:t xml:space="preserve">e: </w:t>
      </w:r>
      <w:r w:rsidRPr="00D32A01">
        <w:rPr>
          <w:rFonts w:asciiTheme="minorHAnsi" w:hAnsiTheme="minorHAnsi"/>
          <w:szCs w:val="22"/>
        </w:rPr>
        <w:t>To explore the concept of inside outside learning</w:t>
      </w:r>
      <w:r w:rsidRPr="00D32A01">
        <w:rPr>
          <w:rFonts w:asciiTheme="minorHAnsi" w:hAnsiTheme="minorHAnsi"/>
          <w:b/>
          <w:szCs w:val="22"/>
        </w:rPr>
        <w:t xml:space="preserve"> </w:t>
      </w:r>
      <w:r w:rsidRPr="00D32A01">
        <w:rPr>
          <w:rFonts w:asciiTheme="minorHAnsi" w:hAnsiTheme="minorHAnsi"/>
          <w:szCs w:val="22"/>
        </w:rPr>
        <w:t xml:space="preserve">through an </w:t>
      </w:r>
      <w:r w:rsidR="004B1AA2" w:rsidRPr="00D32A01">
        <w:rPr>
          <w:rFonts w:asciiTheme="minorHAnsi" w:hAnsiTheme="minorHAnsi"/>
          <w:szCs w:val="22"/>
        </w:rPr>
        <w:t>experience and consider whether learning outcomes were achieved (</w:t>
      </w:r>
      <w:r w:rsidR="00B20F00" w:rsidRPr="00D32A01">
        <w:rPr>
          <w:rFonts w:asciiTheme="minorHAnsi" w:hAnsiTheme="minorHAnsi"/>
          <w:szCs w:val="22"/>
        </w:rPr>
        <w:t>learning inquiry)</w:t>
      </w:r>
      <w:r w:rsidR="00D32A01">
        <w:rPr>
          <w:rFonts w:asciiTheme="minorHAnsi" w:hAnsiTheme="minorHAnsi"/>
          <w:szCs w:val="22"/>
        </w:rPr>
        <w:t>.</w:t>
      </w:r>
      <w:r w:rsidR="004B1AA2">
        <w:rPr>
          <w:rFonts w:asciiTheme="minorHAnsi" w:hAnsiTheme="minorHAnsi"/>
          <w:i/>
          <w:szCs w:val="22"/>
        </w:rPr>
        <w:t xml:space="preserve"> </w:t>
      </w:r>
    </w:p>
    <w:p w14:paraId="74F7AB62" w14:textId="77777777" w:rsidR="00601512" w:rsidRPr="008B11A6" w:rsidRDefault="00255E97" w:rsidP="008B11A6">
      <w:pPr>
        <w:spacing w:after="0"/>
        <w:rPr>
          <w:rFonts w:asciiTheme="minorHAnsi" w:hAnsiTheme="minorHAnsi"/>
        </w:rPr>
      </w:pPr>
      <w:r w:rsidRPr="008B11A6">
        <w:rPr>
          <w:rFonts w:asciiTheme="minorHAnsi" w:hAnsiTheme="minorHAnsi"/>
          <w:i/>
        </w:rPr>
        <w:t>Materials:</w:t>
      </w:r>
      <w:r w:rsidRPr="008B11A6">
        <w:rPr>
          <w:rFonts w:asciiTheme="minorHAnsi" w:hAnsiTheme="minorHAnsi"/>
        </w:rPr>
        <w:t xml:space="preserve"> </w:t>
      </w:r>
    </w:p>
    <w:p w14:paraId="5C76D745" w14:textId="77777777" w:rsidR="00B20F00" w:rsidRDefault="0084209D" w:rsidP="008B11A6">
      <w:pPr>
        <w:spacing w:after="0"/>
        <w:rPr>
          <w:rFonts w:asciiTheme="minorHAnsi" w:hAnsiTheme="minorHAnsi"/>
        </w:rPr>
      </w:pPr>
      <w:r>
        <w:rPr>
          <w:rFonts w:asciiTheme="minorHAnsi" w:hAnsiTheme="minorHAnsi"/>
        </w:rPr>
        <w:t>Powerpoint presenation 2</w:t>
      </w:r>
    </w:p>
    <w:p w14:paraId="562D57E5" w14:textId="77777777" w:rsidR="00255E97" w:rsidRDefault="00255E97" w:rsidP="00255E97">
      <w:pPr>
        <w:widowControl/>
        <w:tabs>
          <w:tab w:val="clear" w:pos="357"/>
        </w:tabs>
        <w:adjustRightInd/>
        <w:spacing w:after="0"/>
        <w:textAlignment w:val="auto"/>
        <w:rPr>
          <w:rFonts w:asciiTheme="minorHAnsi" w:hAnsiTheme="minorHAnsi"/>
        </w:rPr>
      </w:pPr>
      <w:r w:rsidRPr="00E85C6C">
        <w:rPr>
          <w:rFonts w:asciiTheme="minorHAnsi" w:hAnsiTheme="minorHAnsi"/>
        </w:rPr>
        <w:t>Supporting resource 2</w:t>
      </w:r>
      <w:r w:rsidR="00ED34A3">
        <w:rPr>
          <w:rFonts w:asciiTheme="minorHAnsi" w:hAnsiTheme="minorHAnsi"/>
        </w:rPr>
        <w:t>1</w:t>
      </w:r>
      <w:r w:rsidRPr="00E85C6C">
        <w:rPr>
          <w:rFonts w:asciiTheme="minorHAnsi" w:hAnsiTheme="minorHAnsi"/>
        </w:rPr>
        <w:t>. Activity - Diversity Dash</w:t>
      </w:r>
    </w:p>
    <w:p w14:paraId="2491C043" w14:textId="77777777" w:rsidR="00B20F00" w:rsidRPr="00B23DB5" w:rsidRDefault="00B20F00" w:rsidP="00255E97">
      <w:pPr>
        <w:widowControl/>
        <w:tabs>
          <w:tab w:val="clear" w:pos="357"/>
        </w:tabs>
        <w:adjustRightInd/>
        <w:spacing w:after="0"/>
        <w:textAlignment w:val="auto"/>
        <w:rPr>
          <w:rFonts w:asciiTheme="minorHAnsi" w:hAnsiTheme="minorHAnsi"/>
        </w:rPr>
      </w:pPr>
    </w:p>
    <w:p w14:paraId="06899C8A" w14:textId="77777777" w:rsidR="00255E97" w:rsidRDefault="00255E97" w:rsidP="00255E97">
      <w:pPr>
        <w:pStyle w:val="Heading3"/>
        <w:rPr>
          <w:rFonts w:asciiTheme="minorHAnsi" w:hAnsiTheme="minorHAnsi"/>
          <w:lang w:val="en-AU"/>
        </w:rPr>
      </w:pPr>
      <w:r w:rsidRPr="00DE2720">
        <w:rPr>
          <w:rFonts w:asciiTheme="minorHAnsi" w:hAnsiTheme="minorHAnsi"/>
          <w:lang w:val="en-AU"/>
        </w:rPr>
        <w:t>What do the EOTC Guidelines say</w:t>
      </w:r>
    </w:p>
    <w:p w14:paraId="68471792" w14:textId="77777777" w:rsidR="00255E97" w:rsidRPr="00CA47FD" w:rsidRDefault="00255E97" w:rsidP="00255E97">
      <w:pPr>
        <w:pStyle w:val="ListParagraph"/>
        <w:numPr>
          <w:ilvl w:val="0"/>
          <w:numId w:val="14"/>
        </w:numPr>
      </w:pPr>
      <w:r w:rsidRPr="00824452">
        <w:rPr>
          <w:rFonts w:asciiTheme="minorHAnsi" w:hAnsiTheme="minorHAnsi"/>
          <w:szCs w:val="22"/>
        </w:rPr>
        <w:t>Teaching Inquiry – what is the best way to teach and learn?</w:t>
      </w:r>
      <w:r w:rsidRPr="002479E8">
        <w:rPr>
          <w:rFonts w:asciiTheme="minorHAnsi" w:hAnsiTheme="minorHAnsi"/>
          <w:b/>
          <w:szCs w:val="22"/>
        </w:rPr>
        <w:t xml:space="preserve"> page 10</w:t>
      </w:r>
      <w:r w:rsidRPr="00B560EF">
        <w:rPr>
          <w:rFonts w:asciiTheme="minorHAnsi" w:hAnsiTheme="minorHAnsi"/>
          <w:b/>
          <w:szCs w:val="22"/>
        </w:rPr>
        <w:t>, paragraph 17</w:t>
      </w:r>
      <w:r w:rsidRPr="00B560EF">
        <w:rPr>
          <w:rFonts w:asciiTheme="minorHAnsi" w:hAnsiTheme="minorHAnsi"/>
          <w:szCs w:val="22"/>
        </w:rPr>
        <w:t>.</w:t>
      </w:r>
    </w:p>
    <w:p w14:paraId="0A603A26" w14:textId="77777777" w:rsidR="00B20F00" w:rsidRPr="00824452" w:rsidRDefault="00B20F00" w:rsidP="00255E97">
      <w:pPr>
        <w:pStyle w:val="ListParagraph"/>
        <w:numPr>
          <w:ilvl w:val="0"/>
          <w:numId w:val="14"/>
        </w:numPr>
      </w:pPr>
      <w:r>
        <w:rPr>
          <w:rFonts w:asciiTheme="minorHAnsi" w:hAnsiTheme="minorHAnsi"/>
          <w:szCs w:val="22"/>
        </w:rPr>
        <w:t xml:space="preserve">Learning Inquiry – what happened for the students? </w:t>
      </w:r>
      <w:r w:rsidR="00172DDF" w:rsidRPr="00172DDF">
        <w:rPr>
          <w:rFonts w:asciiTheme="minorHAnsi" w:hAnsiTheme="minorHAnsi"/>
          <w:b/>
          <w:szCs w:val="22"/>
        </w:rPr>
        <w:t>p</w:t>
      </w:r>
      <w:r w:rsidRPr="00172DDF">
        <w:rPr>
          <w:rFonts w:asciiTheme="minorHAnsi" w:hAnsiTheme="minorHAnsi"/>
          <w:b/>
          <w:szCs w:val="22"/>
        </w:rPr>
        <w:t>age 12, paragraph 27</w:t>
      </w:r>
      <w:r>
        <w:rPr>
          <w:rFonts w:asciiTheme="minorHAnsi" w:hAnsiTheme="minorHAnsi"/>
          <w:szCs w:val="22"/>
        </w:rPr>
        <w:t>.</w:t>
      </w:r>
    </w:p>
    <w:p w14:paraId="28A36BD1" w14:textId="77777777" w:rsidR="00255E97" w:rsidRDefault="00255E97" w:rsidP="00255E97">
      <w:pPr>
        <w:rPr>
          <w:rFonts w:asciiTheme="minorHAnsi" w:hAnsiTheme="minorHAnsi"/>
        </w:rPr>
      </w:pPr>
    </w:p>
    <w:p w14:paraId="206C0A9E" w14:textId="77777777" w:rsidR="00255E97" w:rsidRPr="00824452" w:rsidRDefault="00255E97" w:rsidP="00255E97">
      <w:pPr>
        <w:rPr>
          <w:rFonts w:asciiTheme="minorHAnsi" w:hAnsiTheme="minorHAnsi"/>
          <w:i/>
        </w:rPr>
      </w:pPr>
      <w:r w:rsidRPr="00824452">
        <w:rPr>
          <w:rFonts w:asciiTheme="minorHAnsi" w:hAnsiTheme="minorHAnsi"/>
          <w:i/>
        </w:rPr>
        <w:t>Instructions:</w:t>
      </w:r>
    </w:p>
    <w:p w14:paraId="6BE01322" w14:textId="77777777" w:rsidR="00255E97" w:rsidRPr="00CA47FD" w:rsidRDefault="00DD7F1C" w:rsidP="00CA47FD">
      <w:pPr>
        <w:pStyle w:val="ListParagraph"/>
        <w:numPr>
          <w:ilvl w:val="0"/>
          <w:numId w:val="34"/>
        </w:numPr>
        <w:rPr>
          <w:rFonts w:asciiTheme="minorHAnsi" w:hAnsiTheme="minorHAnsi"/>
          <w:szCs w:val="22"/>
        </w:rPr>
      </w:pPr>
      <w:r w:rsidRPr="00CA47FD">
        <w:rPr>
          <w:rFonts w:asciiTheme="minorHAnsi" w:hAnsiTheme="minorHAnsi"/>
          <w:szCs w:val="22"/>
        </w:rPr>
        <w:t xml:space="preserve">On TKI website under EOTC in Action: </w:t>
      </w:r>
      <w:r w:rsidR="002828EC" w:rsidRPr="00CA47FD">
        <w:rPr>
          <w:rFonts w:asciiTheme="minorHAnsi" w:hAnsiTheme="minorHAnsi"/>
          <w:szCs w:val="22"/>
        </w:rPr>
        <w:t>“</w:t>
      </w:r>
      <w:r w:rsidRPr="00CA47FD">
        <w:rPr>
          <w:rFonts w:asciiTheme="minorHAnsi" w:hAnsiTheme="minorHAnsi"/>
          <w:szCs w:val="22"/>
        </w:rPr>
        <w:t>Activities Ideas Tools</w:t>
      </w:r>
      <w:r w:rsidR="002828EC" w:rsidRPr="00CA47FD">
        <w:rPr>
          <w:rFonts w:asciiTheme="minorHAnsi" w:hAnsiTheme="minorHAnsi"/>
          <w:szCs w:val="22"/>
        </w:rPr>
        <w:t>”</w:t>
      </w:r>
      <w:r w:rsidRPr="00CA47FD">
        <w:rPr>
          <w:rFonts w:asciiTheme="minorHAnsi" w:hAnsiTheme="minorHAnsi"/>
          <w:szCs w:val="22"/>
        </w:rPr>
        <w:t xml:space="preserve">, </w:t>
      </w:r>
      <w:r w:rsidR="00255E97" w:rsidRPr="00CA47FD">
        <w:rPr>
          <w:rFonts w:asciiTheme="minorHAnsi" w:hAnsiTheme="minorHAnsi"/>
          <w:szCs w:val="22"/>
        </w:rPr>
        <w:t xml:space="preserve">Locate </w:t>
      </w:r>
      <w:r w:rsidR="00255E97" w:rsidRPr="00CA47FD">
        <w:rPr>
          <w:rFonts w:asciiTheme="minorHAnsi" w:hAnsiTheme="minorHAnsi"/>
          <w:i/>
          <w:szCs w:val="22"/>
        </w:rPr>
        <w:t>Diversity Dash</w:t>
      </w:r>
      <w:r w:rsidR="00255E97" w:rsidRPr="00CA47FD">
        <w:rPr>
          <w:rFonts w:asciiTheme="minorHAnsi" w:hAnsiTheme="minorHAnsi"/>
          <w:szCs w:val="22"/>
        </w:rPr>
        <w:t xml:space="preserve"> on the website. Point out there is no filter or search for the activities and there is scope for all activities to be adapted to a range of learning levels. </w:t>
      </w:r>
    </w:p>
    <w:p w14:paraId="0E4AE0FD" w14:textId="77777777" w:rsidR="00255E97" w:rsidRPr="00CA47FD" w:rsidRDefault="0084209D" w:rsidP="00CA47FD">
      <w:pPr>
        <w:pStyle w:val="ListParagraph"/>
        <w:numPr>
          <w:ilvl w:val="0"/>
          <w:numId w:val="34"/>
        </w:numPr>
        <w:rPr>
          <w:rFonts w:asciiTheme="minorHAnsi" w:hAnsiTheme="minorHAnsi"/>
          <w:szCs w:val="22"/>
        </w:rPr>
      </w:pPr>
      <w:r>
        <w:rPr>
          <w:rFonts w:asciiTheme="minorHAnsi" w:hAnsiTheme="minorHAnsi"/>
          <w:szCs w:val="22"/>
        </w:rPr>
        <w:t>Split into primary and secordary groups and g</w:t>
      </w:r>
      <w:r w:rsidR="00255E97" w:rsidRPr="00CA47FD">
        <w:rPr>
          <w:rFonts w:asciiTheme="minorHAnsi" w:hAnsiTheme="minorHAnsi"/>
          <w:szCs w:val="22"/>
        </w:rPr>
        <w:t xml:space="preserve">ive an overview of </w:t>
      </w:r>
      <w:r w:rsidR="00E15935" w:rsidRPr="00CA47FD">
        <w:rPr>
          <w:rFonts w:asciiTheme="minorHAnsi" w:hAnsiTheme="minorHAnsi"/>
          <w:szCs w:val="22"/>
        </w:rPr>
        <w:t xml:space="preserve">the </w:t>
      </w:r>
      <w:r>
        <w:rPr>
          <w:rFonts w:asciiTheme="minorHAnsi" w:hAnsiTheme="minorHAnsi"/>
          <w:szCs w:val="22"/>
        </w:rPr>
        <w:t xml:space="preserve">learning </w:t>
      </w:r>
      <w:r w:rsidR="00255E97" w:rsidRPr="00CA47FD">
        <w:rPr>
          <w:rFonts w:asciiTheme="minorHAnsi" w:hAnsiTheme="minorHAnsi"/>
          <w:szCs w:val="22"/>
        </w:rPr>
        <w:t>activit</w:t>
      </w:r>
      <w:r w:rsidR="00E15935" w:rsidRPr="00CA47FD">
        <w:rPr>
          <w:rFonts w:asciiTheme="minorHAnsi" w:hAnsiTheme="minorHAnsi"/>
          <w:szCs w:val="22"/>
        </w:rPr>
        <w:t>y</w:t>
      </w:r>
      <w:r>
        <w:rPr>
          <w:rFonts w:asciiTheme="minorHAnsi" w:hAnsiTheme="minorHAnsi"/>
          <w:szCs w:val="22"/>
        </w:rPr>
        <w:t xml:space="preserve"> (</w:t>
      </w:r>
      <w:r w:rsidRPr="0084209D">
        <w:rPr>
          <w:rFonts w:asciiTheme="minorHAnsi" w:hAnsiTheme="minorHAnsi"/>
          <w:i/>
        </w:rPr>
        <w:t>Supporting resource 21. Activity - Diversity Dash</w:t>
      </w:r>
      <w:r>
        <w:rPr>
          <w:rFonts w:asciiTheme="minorHAnsi" w:hAnsiTheme="minorHAnsi"/>
        </w:rPr>
        <w:t>)</w:t>
      </w:r>
      <w:r w:rsidR="00255E97" w:rsidRPr="00CA47FD">
        <w:rPr>
          <w:rFonts w:asciiTheme="minorHAnsi" w:hAnsiTheme="minorHAnsi"/>
          <w:szCs w:val="22"/>
        </w:rPr>
        <w:t>.</w:t>
      </w:r>
    </w:p>
    <w:p w14:paraId="69A5F118" w14:textId="77777777" w:rsidR="00255E97" w:rsidRPr="00CA47FD" w:rsidRDefault="00255E97" w:rsidP="00CA47FD">
      <w:pPr>
        <w:pStyle w:val="ListParagraph"/>
        <w:numPr>
          <w:ilvl w:val="0"/>
          <w:numId w:val="34"/>
        </w:numPr>
        <w:tabs>
          <w:tab w:val="clear" w:pos="357"/>
          <w:tab w:val="left" w:pos="0"/>
        </w:tabs>
        <w:rPr>
          <w:rFonts w:asciiTheme="minorHAnsi" w:hAnsiTheme="minorHAnsi"/>
          <w:szCs w:val="22"/>
        </w:rPr>
      </w:pPr>
      <w:r w:rsidRPr="00CA47FD">
        <w:rPr>
          <w:rFonts w:asciiTheme="minorHAnsi" w:hAnsiTheme="minorHAnsi"/>
          <w:szCs w:val="22"/>
        </w:rPr>
        <w:t>Using the learning activity</w:t>
      </w:r>
      <w:r w:rsidR="00E15935" w:rsidRPr="00CA47FD">
        <w:rPr>
          <w:rFonts w:asciiTheme="minorHAnsi" w:hAnsiTheme="minorHAnsi"/>
          <w:szCs w:val="22"/>
        </w:rPr>
        <w:t xml:space="preserve">, </w:t>
      </w:r>
      <w:r w:rsidRPr="00CA47FD">
        <w:rPr>
          <w:rFonts w:asciiTheme="minorHAnsi" w:hAnsiTheme="minorHAnsi"/>
          <w:szCs w:val="22"/>
        </w:rPr>
        <w:t xml:space="preserve">work in </w:t>
      </w:r>
      <w:r w:rsidR="000F5BA6" w:rsidRPr="00CA47FD">
        <w:rPr>
          <w:rFonts w:asciiTheme="minorHAnsi" w:hAnsiTheme="minorHAnsi"/>
          <w:szCs w:val="22"/>
        </w:rPr>
        <w:t xml:space="preserve">your </w:t>
      </w:r>
      <w:r w:rsidRPr="00CA47FD">
        <w:rPr>
          <w:rFonts w:asciiTheme="minorHAnsi" w:hAnsiTheme="minorHAnsi"/>
          <w:szCs w:val="22"/>
        </w:rPr>
        <w:t xml:space="preserve">small groups of 2 or 3 and brainstorm a simple progression of learning from inside the classroom to outside (running the experience) and then back into the classroom again. </w:t>
      </w:r>
    </w:p>
    <w:p w14:paraId="1E1F25D9" w14:textId="77777777" w:rsidR="00255E97" w:rsidRDefault="00255E97" w:rsidP="00255E97">
      <w:pPr>
        <w:tabs>
          <w:tab w:val="clear" w:pos="357"/>
          <w:tab w:val="left" w:pos="0"/>
        </w:tabs>
        <w:rPr>
          <w:rFonts w:asciiTheme="minorHAnsi" w:hAnsiTheme="minorHAnsi"/>
          <w:szCs w:val="22"/>
        </w:rPr>
      </w:pPr>
      <w:r w:rsidRPr="00B560EF">
        <w:rPr>
          <w:rFonts w:asciiTheme="minorHAnsi" w:hAnsiTheme="minorHAnsi"/>
          <w:szCs w:val="22"/>
        </w:rPr>
        <w:t xml:space="preserve">The </w:t>
      </w:r>
      <w:r w:rsidRPr="00BE7902">
        <w:rPr>
          <w:rFonts w:asciiTheme="minorHAnsi" w:hAnsiTheme="minorHAnsi"/>
          <w:b/>
          <w:szCs w:val="22"/>
        </w:rPr>
        <w:t>EOTC Guidelines, pages</w:t>
      </w:r>
      <w:r w:rsidRPr="00B560EF">
        <w:rPr>
          <w:rFonts w:asciiTheme="minorHAnsi" w:hAnsiTheme="minorHAnsi"/>
          <w:b/>
          <w:szCs w:val="22"/>
        </w:rPr>
        <w:t xml:space="preserve"> 10 -12</w:t>
      </w:r>
      <w:r w:rsidRPr="00B560EF">
        <w:rPr>
          <w:rFonts w:asciiTheme="minorHAnsi" w:hAnsiTheme="minorHAnsi"/>
          <w:szCs w:val="22"/>
        </w:rPr>
        <w:t xml:space="preserve"> could be considered. </w:t>
      </w:r>
    </w:p>
    <w:p w14:paraId="2BFBC089" w14:textId="77777777" w:rsidR="00255E97" w:rsidRPr="00B560EF" w:rsidRDefault="00255E97" w:rsidP="00255E97">
      <w:pPr>
        <w:tabs>
          <w:tab w:val="clear" w:pos="357"/>
          <w:tab w:val="left" w:pos="0"/>
        </w:tabs>
        <w:rPr>
          <w:rFonts w:asciiTheme="minorHAnsi" w:hAnsiTheme="minorHAnsi"/>
          <w:szCs w:val="22"/>
        </w:rPr>
      </w:pPr>
      <w:r w:rsidRPr="00B560EF">
        <w:rPr>
          <w:rFonts w:asciiTheme="minorHAnsi" w:hAnsiTheme="minorHAnsi"/>
          <w:szCs w:val="22"/>
        </w:rPr>
        <w:t>Focus on</w:t>
      </w:r>
      <w:r w:rsidR="005125FF">
        <w:rPr>
          <w:rFonts w:asciiTheme="minorHAnsi" w:hAnsiTheme="minorHAnsi"/>
          <w:szCs w:val="22"/>
        </w:rPr>
        <w:t xml:space="preserve"> </w:t>
      </w:r>
      <w:r w:rsidR="002828EC" w:rsidRPr="00601512">
        <w:rPr>
          <w:rFonts w:asciiTheme="minorHAnsi" w:hAnsiTheme="minorHAnsi"/>
          <w:szCs w:val="22"/>
        </w:rPr>
        <w:t>(</w:t>
      </w:r>
      <w:r w:rsidR="005125FF" w:rsidRPr="008B11A6">
        <w:rPr>
          <w:rFonts w:asciiTheme="minorHAnsi" w:hAnsiTheme="minorHAnsi"/>
          <w:szCs w:val="22"/>
        </w:rPr>
        <w:t>PP</w:t>
      </w:r>
      <w:r w:rsidR="00601512" w:rsidRPr="008B11A6">
        <w:rPr>
          <w:rFonts w:asciiTheme="minorHAnsi" w:hAnsiTheme="minorHAnsi"/>
          <w:szCs w:val="22"/>
        </w:rPr>
        <w:t>t</w:t>
      </w:r>
      <w:r w:rsidR="005125FF" w:rsidRPr="008B11A6">
        <w:rPr>
          <w:rFonts w:asciiTheme="minorHAnsi" w:hAnsiTheme="minorHAnsi"/>
          <w:szCs w:val="22"/>
        </w:rPr>
        <w:t xml:space="preserve"> </w:t>
      </w:r>
      <w:r w:rsidR="0084209D">
        <w:rPr>
          <w:rFonts w:asciiTheme="minorHAnsi" w:hAnsiTheme="minorHAnsi"/>
          <w:szCs w:val="22"/>
        </w:rPr>
        <w:t>slide</w:t>
      </w:r>
      <w:r w:rsidR="002828EC" w:rsidRPr="008B11A6">
        <w:rPr>
          <w:rFonts w:asciiTheme="minorHAnsi" w:hAnsiTheme="minorHAnsi"/>
          <w:szCs w:val="22"/>
        </w:rPr>
        <w:t>)</w:t>
      </w:r>
      <w:r w:rsidRPr="008B11A6">
        <w:rPr>
          <w:rFonts w:asciiTheme="minorHAnsi" w:hAnsiTheme="minorHAnsi"/>
          <w:szCs w:val="22"/>
        </w:rPr>
        <w:t>:</w:t>
      </w:r>
    </w:p>
    <w:p w14:paraId="74162547" w14:textId="77777777" w:rsidR="00255E97" w:rsidRPr="00B560EF" w:rsidRDefault="00255E97" w:rsidP="00255E97">
      <w:pPr>
        <w:pStyle w:val="ListParagraph"/>
        <w:widowControl/>
        <w:numPr>
          <w:ilvl w:val="0"/>
          <w:numId w:val="23"/>
        </w:numPr>
        <w:tabs>
          <w:tab w:val="clear" w:pos="357"/>
        </w:tabs>
        <w:adjustRightInd/>
        <w:spacing w:after="0"/>
        <w:textAlignment w:val="auto"/>
        <w:rPr>
          <w:rFonts w:asciiTheme="minorHAnsi" w:hAnsiTheme="minorHAnsi"/>
          <w:szCs w:val="22"/>
        </w:rPr>
      </w:pPr>
      <w:r w:rsidRPr="00B560EF">
        <w:rPr>
          <w:rFonts w:asciiTheme="minorHAnsi" w:hAnsiTheme="minorHAnsi"/>
          <w:szCs w:val="22"/>
        </w:rPr>
        <w:t>Read the description</w:t>
      </w:r>
      <w:r>
        <w:rPr>
          <w:rFonts w:asciiTheme="minorHAnsi" w:hAnsiTheme="minorHAnsi"/>
          <w:szCs w:val="22"/>
        </w:rPr>
        <w:t xml:space="preserve"> of the experience.</w:t>
      </w:r>
    </w:p>
    <w:p w14:paraId="10A10903" w14:textId="77777777" w:rsidR="00255E97" w:rsidRPr="00B560EF" w:rsidRDefault="00255E97" w:rsidP="00255E97">
      <w:pPr>
        <w:widowControl/>
        <w:numPr>
          <w:ilvl w:val="0"/>
          <w:numId w:val="23"/>
        </w:numPr>
        <w:tabs>
          <w:tab w:val="clear" w:pos="357"/>
        </w:tabs>
        <w:adjustRightInd/>
        <w:spacing w:after="0"/>
        <w:textAlignment w:val="auto"/>
        <w:rPr>
          <w:rFonts w:asciiTheme="minorHAnsi" w:hAnsiTheme="minorHAnsi"/>
          <w:i/>
          <w:szCs w:val="22"/>
        </w:rPr>
      </w:pPr>
      <w:r w:rsidRPr="00B560EF">
        <w:rPr>
          <w:rFonts w:asciiTheme="minorHAnsi" w:hAnsiTheme="minorHAnsi"/>
          <w:i/>
          <w:szCs w:val="22"/>
        </w:rPr>
        <w:t>Discuss a key learning out</w:t>
      </w:r>
      <w:r>
        <w:rPr>
          <w:rFonts w:asciiTheme="minorHAnsi" w:hAnsiTheme="minorHAnsi"/>
          <w:i/>
          <w:szCs w:val="22"/>
        </w:rPr>
        <w:t>come in relation to the experience.</w:t>
      </w:r>
    </w:p>
    <w:p w14:paraId="0CE36114" w14:textId="77777777" w:rsidR="00255E97" w:rsidRPr="00B560EF" w:rsidRDefault="00255E97" w:rsidP="00255E97">
      <w:pPr>
        <w:widowControl/>
        <w:numPr>
          <w:ilvl w:val="0"/>
          <w:numId w:val="23"/>
        </w:numPr>
        <w:tabs>
          <w:tab w:val="clear" w:pos="357"/>
        </w:tabs>
        <w:adjustRightInd/>
        <w:spacing w:after="0"/>
        <w:textAlignment w:val="auto"/>
        <w:rPr>
          <w:rFonts w:asciiTheme="minorHAnsi" w:hAnsiTheme="minorHAnsi"/>
          <w:i/>
          <w:szCs w:val="22"/>
        </w:rPr>
      </w:pPr>
      <w:r w:rsidRPr="00B560EF">
        <w:rPr>
          <w:rFonts w:asciiTheme="minorHAnsi" w:hAnsiTheme="minorHAnsi"/>
          <w:i/>
          <w:szCs w:val="22"/>
        </w:rPr>
        <w:t xml:space="preserve">Discuss some </w:t>
      </w:r>
      <w:r>
        <w:rPr>
          <w:rFonts w:asciiTheme="minorHAnsi" w:hAnsiTheme="minorHAnsi"/>
          <w:i/>
          <w:szCs w:val="22"/>
        </w:rPr>
        <w:t>key ‘in the classroom experiences</w:t>
      </w:r>
      <w:r w:rsidRPr="00B560EF">
        <w:rPr>
          <w:rFonts w:asciiTheme="minorHAnsi" w:hAnsiTheme="minorHAnsi"/>
          <w:i/>
          <w:szCs w:val="22"/>
        </w:rPr>
        <w:t xml:space="preserve">’, before the </w:t>
      </w:r>
      <w:r>
        <w:rPr>
          <w:rFonts w:asciiTheme="minorHAnsi" w:hAnsiTheme="minorHAnsi"/>
          <w:i/>
          <w:szCs w:val="22"/>
        </w:rPr>
        <w:t>outside experience.</w:t>
      </w:r>
    </w:p>
    <w:p w14:paraId="0A0FFD75" w14:textId="77777777" w:rsidR="00255E97" w:rsidRPr="00B560EF" w:rsidRDefault="00255E97" w:rsidP="00255E97">
      <w:pPr>
        <w:widowControl/>
        <w:numPr>
          <w:ilvl w:val="0"/>
          <w:numId w:val="23"/>
        </w:numPr>
        <w:tabs>
          <w:tab w:val="clear" w:pos="357"/>
        </w:tabs>
        <w:adjustRightInd/>
        <w:spacing w:after="0"/>
        <w:textAlignment w:val="auto"/>
        <w:rPr>
          <w:rFonts w:asciiTheme="minorHAnsi" w:hAnsiTheme="minorHAnsi"/>
          <w:szCs w:val="22"/>
        </w:rPr>
      </w:pPr>
      <w:r>
        <w:rPr>
          <w:rFonts w:asciiTheme="minorHAnsi" w:hAnsiTheme="minorHAnsi"/>
          <w:szCs w:val="22"/>
        </w:rPr>
        <w:t xml:space="preserve">Outside experience </w:t>
      </w:r>
      <w:r w:rsidRPr="00B560EF">
        <w:rPr>
          <w:rFonts w:asciiTheme="minorHAnsi" w:hAnsiTheme="minorHAnsi"/>
          <w:szCs w:val="22"/>
        </w:rPr>
        <w:t>is already written</w:t>
      </w:r>
      <w:r>
        <w:rPr>
          <w:rFonts w:asciiTheme="minorHAnsi" w:hAnsiTheme="minorHAnsi"/>
          <w:szCs w:val="22"/>
        </w:rPr>
        <w:t>.</w:t>
      </w:r>
    </w:p>
    <w:p w14:paraId="227B2608" w14:textId="77777777" w:rsidR="00172DDF" w:rsidRDefault="00255E97" w:rsidP="00B20F00">
      <w:pPr>
        <w:widowControl/>
        <w:tabs>
          <w:tab w:val="clear" w:pos="357"/>
        </w:tabs>
        <w:adjustRightInd/>
        <w:spacing w:after="0"/>
        <w:ind w:left="758"/>
        <w:textAlignment w:val="auto"/>
        <w:rPr>
          <w:rFonts w:asciiTheme="minorHAnsi" w:hAnsiTheme="minorHAnsi"/>
          <w:szCs w:val="22"/>
        </w:rPr>
      </w:pPr>
      <w:r>
        <w:rPr>
          <w:rFonts w:asciiTheme="minorHAnsi" w:hAnsiTheme="minorHAnsi"/>
          <w:szCs w:val="22"/>
        </w:rPr>
        <w:t>Focus only on learning experiences</w:t>
      </w:r>
      <w:r w:rsidRPr="00B560EF">
        <w:rPr>
          <w:rFonts w:asciiTheme="minorHAnsi" w:hAnsiTheme="minorHAnsi"/>
          <w:szCs w:val="22"/>
        </w:rPr>
        <w:t xml:space="preserve"> – do not get distracted by how the </w:t>
      </w:r>
      <w:r>
        <w:rPr>
          <w:rFonts w:asciiTheme="minorHAnsi" w:hAnsiTheme="minorHAnsi"/>
          <w:szCs w:val="22"/>
        </w:rPr>
        <w:t>experiences</w:t>
      </w:r>
      <w:r w:rsidRPr="00B560EF">
        <w:rPr>
          <w:rFonts w:asciiTheme="minorHAnsi" w:hAnsiTheme="minorHAnsi"/>
          <w:szCs w:val="22"/>
        </w:rPr>
        <w:t xml:space="preserve"> mi</w:t>
      </w:r>
      <w:r>
        <w:rPr>
          <w:rFonts w:asciiTheme="minorHAnsi" w:hAnsiTheme="minorHAnsi"/>
          <w:szCs w:val="22"/>
        </w:rPr>
        <w:t>ght be organised or logistical and</w:t>
      </w:r>
      <w:r w:rsidRPr="00B560EF">
        <w:rPr>
          <w:rFonts w:asciiTheme="minorHAnsi" w:hAnsiTheme="minorHAnsi"/>
          <w:szCs w:val="22"/>
        </w:rPr>
        <w:t xml:space="preserve"> safety issues.</w:t>
      </w:r>
    </w:p>
    <w:p w14:paraId="696EC10B" w14:textId="77777777" w:rsidR="00172DDF" w:rsidRDefault="00255E97" w:rsidP="00172DDF">
      <w:pPr>
        <w:pStyle w:val="ListParagraph"/>
        <w:widowControl/>
        <w:numPr>
          <w:ilvl w:val="0"/>
          <w:numId w:val="23"/>
        </w:numPr>
        <w:tabs>
          <w:tab w:val="clear" w:pos="357"/>
        </w:tabs>
        <w:adjustRightInd/>
        <w:spacing w:after="0"/>
        <w:textAlignment w:val="auto"/>
        <w:rPr>
          <w:rFonts w:asciiTheme="minorHAnsi" w:hAnsiTheme="minorHAnsi"/>
          <w:i/>
          <w:szCs w:val="22"/>
        </w:rPr>
      </w:pPr>
      <w:r w:rsidRPr="00172DDF">
        <w:rPr>
          <w:rFonts w:asciiTheme="minorHAnsi" w:hAnsiTheme="minorHAnsi"/>
          <w:i/>
          <w:szCs w:val="22"/>
        </w:rPr>
        <w:lastRenderedPageBreak/>
        <w:t>Discuss a key experience to focus learning on the desired outcome and any ‘teachable moments’ when back in the classroom.</w:t>
      </w:r>
    </w:p>
    <w:p w14:paraId="58F0AF6B" w14:textId="77777777" w:rsidR="00255E97" w:rsidRPr="00172DDF" w:rsidRDefault="00172DDF" w:rsidP="00172DDF">
      <w:pPr>
        <w:pStyle w:val="ListParagraph"/>
        <w:widowControl/>
        <w:numPr>
          <w:ilvl w:val="0"/>
          <w:numId w:val="23"/>
        </w:numPr>
        <w:tabs>
          <w:tab w:val="clear" w:pos="357"/>
        </w:tabs>
        <w:adjustRightInd/>
        <w:spacing w:after="0"/>
        <w:textAlignment w:val="auto"/>
        <w:rPr>
          <w:rFonts w:asciiTheme="minorHAnsi" w:hAnsiTheme="minorHAnsi"/>
          <w:i/>
          <w:szCs w:val="22"/>
        </w:rPr>
      </w:pPr>
      <w:r w:rsidRPr="00172DDF">
        <w:rPr>
          <w:rFonts w:asciiTheme="minorHAnsi" w:hAnsiTheme="minorHAnsi"/>
          <w:i/>
          <w:szCs w:val="22"/>
        </w:rPr>
        <w:t xml:space="preserve"> </w:t>
      </w:r>
      <w:r w:rsidR="00B20F00" w:rsidRPr="00172DDF">
        <w:rPr>
          <w:rFonts w:asciiTheme="minorHAnsi" w:hAnsiTheme="minorHAnsi"/>
          <w:i/>
          <w:szCs w:val="22"/>
        </w:rPr>
        <w:t>Discuss ways to determine what students have learned with respect to the learning outcomes.</w:t>
      </w:r>
    </w:p>
    <w:p w14:paraId="24866F58" w14:textId="77777777" w:rsidR="00E15935" w:rsidRDefault="00E15935" w:rsidP="00255E97">
      <w:pPr>
        <w:tabs>
          <w:tab w:val="clear" w:pos="357"/>
          <w:tab w:val="left" w:pos="0"/>
        </w:tabs>
        <w:rPr>
          <w:rFonts w:asciiTheme="minorHAnsi" w:hAnsiTheme="minorHAnsi"/>
          <w:szCs w:val="22"/>
          <w:u w:val="single"/>
        </w:rPr>
      </w:pPr>
    </w:p>
    <w:p w14:paraId="546A43C8" w14:textId="77777777" w:rsidR="00D32A01" w:rsidRPr="00D32A01" w:rsidRDefault="00FA1243" w:rsidP="00255E97">
      <w:pPr>
        <w:tabs>
          <w:tab w:val="clear" w:pos="357"/>
          <w:tab w:val="left" w:pos="0"/>
        </w:tabs>
        <w:rPr>
          <w:rFonts w:asciiTheme="minorHAnsi" w:hAnsiTheme="minorHAnsi"/>
          <w:b/>
          <w:szCs w:val="22"/>
        </w:rPr>
      </w:pPr>
      <w:r w:rsidRPr="00D32A01">
        <w:rPr>
          <w:rFonts w:asciiTheme="minorHAnsi" w:hAnsiTheme="minorHAnsi"/>
          <w:b/>
          <w:szCs w:val="22"/>
        </w:rPr>
        <w:t>Now c</w:t>
      </w:r>
      <w:r w:rsidR="00E15935" w:rsidRPr="00D32A01">
        <w:rPr>
          <w:rFonts w:asciiTheme="minorHAnsi" w:hAnsiTheme="minorHAnsi"/>
          <w:b/>
          <w:szCs w:val="22"/>
        </w:rPr>
        <w:t xml:space="preserve">onsider a multi-day outdoor education camp. </w:t>
      </w:r>
    </w:p>
    <w:p w14:paraId="0BB72E12" w14:textId="77777777" w:rsidR="00126885" w:rsidRPr="00172DDF" w:rsidRDefault="00E15935" w:rsidP="00255E97">
      <w:pPr>
        <w:tabs>
          <w:tab w:val="clear" w:pos="357"/>
          <w:tab w:val="left" w:pos="0"/>
        </w:tabs>
        <w:rPr>
          <w:rFonts w:asciiTheme="minorHAnsi" w:hAnsiTheme="minorHAnsi"/>
          <w:szCs w:val="22"/>
        </w:rPr>
      </w:pPr>
      <w:r w:rsidRPr="00172DDF">
        <w:rPr>
          <w:rFonts w:asciiTheme="minorHAnsi" w:hAnsiTheme="minorHAnsi"/>
          <w:szCs w:val="22"/>
        </w:rPr>
        <w:t xml:space="preserve">The students engage in challenging outdoor adventure activities, learn about the camp natural environment, do some tree planting and track maintenance, visit the local shorebird education centre and cook and clean for themselves. </w:t>
      </w:r>
    </w:p>
    <w:p w14:paraId="0D6F16EC" w14:textId="77777777" w:rsidR="00126885" w:rsidRPr="00172DDF" w:rsidRDefault="00E15935" w:rsidP="00255E97">
      <w:pPr>
        <w:tabs>
          <w:tab w:val="clear" w:pos="357"/>
          <w:tab w:val="left" w:pos="0"/>
        </w:tabs>
        <w:rPr>
          <w:rFonts w:asciiTheme="minorHAnsi" w:hAnsiTheme="minorHAnsi"/>
          <w:szCs w:val="22"/>
        </w:rPr>
      </w:pPr>
      <w:r w:rsidRPr="00172DDF">
        <w:rPr>
          <w:rFonts w:asciiTheme="minorHAnsi" w:hAnsiTheme="minorHAnsi"/>
          <w:szCs w:val="22"/>
        </w:rPr>
        <w:t xml:space="preserve">As part of this programme the students experience a </w:t>
      </w:r>
      <w:r w:rsidR="00126885" w:rsidRPr="00172DDF">
        <w:rPr>
          <w:rFonts w:asciiTheme="minorHAnsi" w:hAnsiTheme="minorHAnsi"/>
          <w:szCs w:val="22"/>
        </w:rPr>
        <w:t xml:space="preserve">very </w:t>
      </w:r>
      <w:r w:rsidRPr="00172DDF">
        <w:rPr>
          <w:rFonts w:asciiTheme="minorHAnsi" w:hAnsiTheme="minorHAnsi"/>
          <w:szCs w:val="22"/>
        </w:rPr>
        <w:t>challenging</w:t>
      </w:r>
      <w:r w:rsidR="00126885" w:rsidRPr="00172DDF">
        <w:rPr>
          <w:rFonts w:asciiTheme="minorHAnsi" w:hAnsiTheme="minorHAnsi"/>
          <w:szCs w:val="22"/>
        </w:rPr>
        <w:t xml:space="preserve"> 6 hour tramp through regenerating bush in a water catchment area for their city. The students identify plants, the changes in forest with altitude, the watershed, track junctions and rest spots. </w:t>
      </w:r>
    </w:p>
    <w:p w14:paraId="79CF1FEA" w14:textId="77777777" w:rsidR="00126885" w:rsidRPr="00172DDF" w:rsidRDefault="00126885" w:rsidP="00CA47FD">
      <w:pPr>
        <w:pStyle w:val="ListParagraph"/>
        <w:numPr>
          <w:ilvl w:val="0"/>
          <w:numId w:val="35"/>
        </w:numPr>
        <w:tabs>
          <w:tab w:val="clear" w:pos="357"/>
          <w:tab w:val="left" w:pos="0"/>
        </w:tabs>
        <w:rPr>
          <w:rFonts w:asciiTheme="minorHAnsi" w:hAnsiTheme="minorHAnsi"/>
          <w:i/>
          <w:szCs w:val="22"/>
        </w:rPr>
      </w:pPr>
      <w:r w:rsidRPr="00172DDF">
        <w:rPr>
          <w:rFonts w:asciiTheme="minorHAnsi" w:hAnsiTheme="minorHAnsi"/>
          <w:i/>
          <w:szCs w:val="22"/>
        </w:rPr>
        <w:t>What might be the inside and outside learning progression based on this experience?</w:t>
      </w:r>
    </w:p>
    <w:p w14:paraId="1A085F74" w14:textId="77777777" w:rsidR="00126885" w:rsidRPr="00172DDF" w:rsidRDefault="00126885" w:rsidP="00CA47FD">
      <w:pPr>
        <w:pStyle w:val="ListParagraph"/>
        <w:numPr>
          <w:ilvl w:val="0"/>
          <w:numId w:val="35"/>
        </w:numPr>
        <w:tabs>
          <w:tab w:val="clear" w:pos="357"/>
          <w:tab w:val="left" w:pos="0"/>
        </w:tabs>
        <w:rPr>
          <w:rFonts w:asciiTheme="minorHAnsi" w:hAnsiTheme="minorHAnsi"/>
          <w:i/>
          <w:szCs w:val="22"/>
        </w:rPr>
      </w:pPr>
      <w:r w:rsidRPr="00172DDF">
        <w:rPr>
          <w:rFonts w:asciiTheme="minorHAnsi" w:hAnsiTheme="minorHAnsi"/>
          <w:i/>
          <w:szCs w:val="22"/>
        </w:rPr>
        <w:t>What might be the before and after learning these students engage in?</w:t>
      </w:r>
    </w:p>
    <w:p w14:paraId="4E4299F7" w14:textId="269E3DE8" w:rsidR="00126885" w:rsidRPr="00411D13" w:rsidRDefault="00126885" w:rsidP="00255E97">
      <w:pPr>
        <w:tabs>
          <w:tab w:val="clear" w:pos="357"/>
          <w:tab w:val="left" w:pos="0"/>
        </w:tabs>
        <w:rPr>
          <w:rFonts w:asciiTheme="minorHAnsi" w:hAnsiTheme="minorHAnsi"/>
          <w:szCs w:val="22"/>
        </w:rPr>
      </w:pPr>
      <w:r w:rsidRPr="00172DDF">
        <w:rPr>
          <w:rFonts w:asciiTheme="minorHAnsi" w:hAnsiTheme="minorHAnsi"/>
          <w:b/>
          <w:szCs w:val="22"/>
        </w:rPr>
        <w:t xml:space="preserve">Learning inquiry – what happened for the students?  </w:t>
      </w:r>
      <w:r w:rsidR="00411D13">
        <w:rPr>
          <w:rFonts w:asciiTheme="minorHAnsi" w:hAnsiTheme="minorHAnsi"/>
          <w:szCs w:val="22"/>
        </w:rPr>
        <w:t>(PPt slide)</w:t>
      </w:r>
      <w:bookmarkStart w:id="0" w:name="_GoBack"/>
      <w:bookmarkEnd w:id="0"/>
    </w:p>
    <w:p w14:paraId="6C1974BD" w14:textId="77777777" w:rsidR="00C63E50" w:rsidRPr="00172DDF" w:rsidRDefault="00126885" w:rsidP="00172DDF">
      <w:pPr>
        <w:pStyle w:val="ListParagraph"/>
        <w:numPr>
          <w:ilvl w:val="0"/>
          <w:numId w:val="37"/>
        </w:numPr>
        <w:tabs>
          <w:tab w:val="clear" w:pos="357"/>
          <w:tab w:val="left" w:pos="0"/>
        </w:tabs>
        <w:rPr>
          <w:rFonts w:asciiTheme="minorHAnsi" w:hAnsiTheme="minorHAnsi"/>
          <w:i/>
          <w:szCs w:val="22"/>
        </w:rPr>
      </w:pPr>
      <w:r w:rsidRPr="00172DDF">
        <w:rPr>
          <w:rFonts w:asciiTheme="minorHAnsi" w:hAnsiTheme="minorHAnsi"/>
          <w:i/>
          <w:szCs w:val="22"/>
        </w:rPr>
        <w:t>What may have happened for the students that develops their understanding of</w:t>
      </w:r>
      <w:r w:rsidR="00C63E50" w:rsidRPr="00172DDF">
        <w:rPr>
          <w:rFonts w:asciiTheme="minorHAnsi" w:hAnsiTheme="minorHAnsi"/>
          <w:i/>
          <w:szCs w:val="22"/>
        </w:rPr>
        <w:t xml:space="preserve"> themselves and </w:t>
      </w:r>
      <w:r w:rsidRPr="00172DDF">
        <w:rPr>
          <w:rFonts w:asciiTheme="minorHAnsi" w:hAnsiTheme="minorHAnsi"/>
          <w:i/>
          <w:szCs w:val="22"/>
        </w:rPr>
        <w:t>the camp environment and community</w:t>
      </w:r>
      <w:r w:rsidR="00C63E50" w:rsidRPr="00172DDF">
        <w:rPr>
          <w:rFonts w:asciiTheme="minorHAnsi" w:hAnsiTheme="minorHAnsi"/>
          <w:i/>
          <w:szCs w:val="22"/>
        </w:rPr>
        <w:t xml:space="preserve">? </w:t>
      </w:r>
    </w:p>
    <w:p w14:paraId="27A078F6" w14:textId="77777777" w:rsidR="00126885" w:rsidRPr="00172DDF" w:rsidRDefault="00C63E50" w:rsidP="00172DDF">
      <w:pPr>
        <w:pStyle w:val="ListParagraph"/>
        <w:numPr>
          <w:ilvl w:val="0"/>
          <w:numId w:val="37"/>
        </w:numPr>
        <w:tabs>
          <w:tab w:val="clear" w:pos="357"/>
          <w:tab w:val="left" w:pos="0"/>
        </w:tabs>
        <w:rPr>
          <w:rFonts w:asciiTheme="minorHAnsi" w:hAnsiTheme="minorHAnsi"/>
          <w:i/>
          <w:szCs w:val="22"/>
        </w:rPr>
      </w:pPr>
      <w:r w:rsidRPr="00172DDF">
        <w:rPr>
          <w:rFonts w:asciiTheme="minorHAnsi" w:hAnsiTheme="minorHAnsi"/>
          <w:i/>
          <w:szCs w:val="22"/>
        </w:rPr>
        <w:t>What connections might they make between this place</w:t>
      </w:r>
      <w:r w:rsidR="00172DDF">
        <w:rPr>
          <w:rFonts w:asciiTheme="minorHAnsi" w:hAnsiTheme="minorHAnsi"/>
          <w:i/>
          <w:szCs w:val="22"/>
        </w:rPr>
        <w:t>-</w:t>
      </w:r>
      <w:r w:rsidRPr="00172DDF">
        <w:rPr>
          <w:rFonts w:asciiTheme="minorHAnsi" w:hAnsiTheme="minorHAnsi"/>
          <w:i/>
          <w:szCs w:val="22"/>
        </w:rPr>
        <w:t>based camp experience, and their understandings of places and experiences at home and further afield?</w:t>
      </w:r>
    </w:p>
    <w:p w14:paraId="524D4A69" w14:textId="77777777" w:rsidR="00126885" w:rsidRPr="00D32A01" w:rsidRDefault="00126885" w:rsidP="00255E97">
      <w:pPr>
        <w:tabs>
          <w:tab w:val="clear" w:pos="357"/>
          <w:tab w:val="left" w:pos="0"/>
        </w:tabs>
        <w:rPr>
          <w:rFonts w:asciiTheme="minorHAnsi" w:hAnsiTheme="minorHAnsi"/>
          <w:szCs w:val="22"/>
        </w:rPr>
      </w:pPr>
    </w:p>
    <w:p w14:paraId="7A2C7E33" w14:textId="77777777" w:rsidR="00CE3731" w:rsidRPr="00D32A01" w:rsidRDefault="00CE3731" w:rsidP="00255E97">
      <w:pPr>
        <w:tabs>
          <w:tab w:val="clear" w:pos="357"/>
          <w:tab w:val="left" w:pos="0"/>
        </w:tabs>
        <w:rPr>
          <w:rFonts w:asciiTheme="minorHAnsi" w:hAnsiTheme="minorHAnsi"/>
          <w:szCs w:val="22"/>
        </w:rPr>
      </w:pPr>
      <w:r w:rsidRPr="00D32A01">
        <w:rPr>
          <w:rFonts w:asciiTheme="minorHAnsi" w:hAnsiTheme="minorHAnsi"/>
          <w:b/>
          <w:szCs w:val="22"/>
        </w:rPr>
        <w:t xml:space="preserve">Activity 4: </w:t>
      </w:r>
      <w:r w:rsidRPr="00D32A01">
        <w:rPr>
          <w:rFonts w:asciiTheme="minorHAnsi" w:hAnsiTheme="minorHAnsi"/>
          <w:b/>
          <w:i/>
          <w:szCs w:val="22"/>
        </w:rPr>
        <w:t>Learning inquiry – what happened for the students</w:t>
      </w:r>
      <w:r w:rsidRPr="00D32A01">
        <w:rPr>
          <w:rFonts w:asciiTheme="minorHAnsi" w:hAnsiTheme="minorHAnsi"/>
          <w:b/>
          <w:szCs w:val="22"/>
        </w:rPr>
        <w:t xml:space="preserve"> </w:t>
      </w:r>
      <w:r w:rsidRPr="00D32A01">
        <w:rPr>
          <w:rFonts w:asciiTheme="minorHAnsi" w:hAnsiTheme="minorHAnsi"/>
          <w:szCs w:val="22"/>
        </w:rPr>
        <w:t>(10 min</w:t>
      </w:r>
      <w:r w:rsidR="00D32A01">
        <w:rPr>
          <w:rFonts w:asciiTheme="minorHAnsi" w:hAnsiTheme="minorHAnsi"/>
          <w:szCs w:val="22"/>
        </w:rPr>
        <w:t>utes</w:t>
      </w:r>
      <w:r w:rsidRPr="00D32A01">
        <w:rPr>
          <w:rFonts w:asciiTheme="minorHAnsi" w:hAnsiTheme="minorHAnsi"/>
          <w:szCs w:val="22"/>
        </w:rPr>
        <w:t>)</w:t>
      </w:r>
    </w:p>
    <w:p w14:paraId="17F2657D" w14:textId="77777777" w:rsidR="00CE3731" w:rsidRDefault="00CE3731" w:rsidP="00255E97">
      <w:pPr>
        <w:tabs>
          <w:tab w:val="clear" w:pos="357"/>
          <w:tab w:val="left" w:pos="0"/>
        </w:tabs>
        <w:rPr>
          <w:rFonts w:asciiTheme="minorHAnsi" w:hAnsiTheme="minorHAnsi"/>
          <w:szCs w:val="22"/>
        </w:rPr>
      </w:pPr>
      <w:r w:rsidRPr="00D32A01">
        <w:rPr>
          <w:rFonts w:asciiTheme="minorHAnsi" w:hAnsiTheme="minorHAnsi"/>
          <w:i/>
          <w:szCs w:val="22"/>
        </w:rPr>
        <w:t xml:space="preserve">Objective: </w:t>
      </w:r>
      <w:r w:rsidRPr="00D32A01">
        <w:rPr>
          <w:rFonts w:asciiTheme="minorHAnsi" w:hAnsiTheme="minorHAnsi"/>
          <w:szCs w:val="22"/>
        </w:rPr>
        <w:t>To explore practical ways that teachers can review their practice to determine wheterh the desired learning outcomes were achieved</w:t>
      </w:r>
      <w:r w:rsidR="00D32A01">
        <w:rPr>
          <w:rFonts w:asciiTheme="minorHAnsi" w:hAnsiTheme="minorHAnsi"/>
          <w:szCs w:val="22"/>
        </w:rPr>
        <w:t>.</w:t>
      </w:r>
    </w:p>
    <w:p w14:paraId="492C22BC" w14:textId="77777777" w:rsidR="00D32A01" w:rsidRPr="008B11A6" w:rsidRDefault="00D32A01" w:rsidP="00D32A01">
      <w:pPr>
        <w:spacing w:after="0"/>
        <w:rPr>
          <w:rFonts w:asciiTheme="minorHAnsi" w:hAnsiTheme="minorHAnsi"/>
        </w:rPr>
      </w:pPr>
      <w:r w:rsidRPr="008B11A6">
        <w:rPr>
          <w:rFonts w:asciiTheme="minorHAnsi" w:hAnsiTheme="minorHAnsi"/>
          <w:i/>
        </w:rPr>
        <w:t>Materials:</w:t>
      </w:r>
      <w:r w:rsidRPr="008B11A6">
        <w:rPr>
          <w:rFonts w:asciiTheme="minorHAnsi" w:hAnsiTheme="minorHAnsi"/>
        </w:rPr>
        <w:t xml:space="preserve"> </w:t>
      </w:r>
    </w:p>
    <w:p w14:paraId="3D3D5439" w14:textId="77777777" w:rsidR="00D32A01" w:rsidRDefault="00D32A01" w:rsidP="00D32A01">
      <w:pPr>
        <w:spacing w:after="0"/>
        <w:rPr>
          <w:rFonts w:asciiTheme="minorHAnsi" w:hAnsiTheme="minorHAnsi"/>
        </w:rPr>
      </w:pPr>
      <w:r>
        <w:rPr>
          <w:rFonts w:asciiTheme="minorHAnsi" w:hAnsiTheme="minorHAnsi"/>
        </w:rPr>
        <w:t>Powerpoint presenation 2</w:t>
      </w:r>
    </w:p>
    <w:p w14:paraId="74D4E4F2" w14:textId="77777777" w:rsidR="00D32A01" w:rsidRDefault="00D32A01" w:rsidP="00D32A01">
      <w:pPr>
        <w:spacing w:after="0"/>
        <w:rPr>
          <w:rFonts w:asciiTheme="minorHAnsi" w:hAnsiTheme="minorHAnsi"/>
        </w:rPr>
      </w:pPr>
      <w:r>
        <w:rPr>
          <w:rFonts w:asciiTheme="minorHAnsi" w:hAnsiTheme="minorHAnsi"/>
        </w:rPr>
        <w:t>Supporting resource 17. Participant workbook 2: Y Chart- page 3</w:t>
      </w:r>
    </w:p>
    <w:p w14:paraId="26601ABE" w14:textId="77777777" w:rsidR="00D32A01" w:rsidRPr="00D32A01" w:rsidRDefault="00D32A01" w:rsidP="00255E97">
      <w:pPr>
        <w:tabs>
          <w:tab w:val="clear" w:pos="357"/>
          <w:tab w:val="left" w:pos="0"/>
        </w:tabs>
        <w:rPr>
          <w:rFonts w:asciiTheme="minorHAnsi" w:hAnsiTheme="minorHAnsi"/>
          <w:i/>
          <w:szCs w:val="22"/>
        </w:rPr>
      </w:pPr>
    </w:p>
    <w:p w14:paraId="4FEEA431" w14:textId="77777777" w:rsidR="00B20F00" w:rsidRPr="00FF240B" w:rsidRDefault="00B20F00" w:rsidP="00B20F00">
      <w:pPr>
        <w:pStyle w:val="ListParagraph"/>
        <w:numPr>
          <w:ilvl w:val="0"/>
          <w:numId w:val="30"/>
        </w:numPr>
        <w:ind w:left="426" w:hanging="426"/>
        <w:rPr>
          <w:rFonts w:asciiTheme="minorHAnsi" w:hAnsiTheme="minorHAnsi"/>
          <w:b/>
          <w:szCs w:val="22"/>
        </w:rPr>
      </w:pPr>
      <w:r>
        <w:rPr>
          <w:rFonts w:asciiTheme="minorHAnsi" w:hAnsiTheme="minorHAnsi"/>
          <w:szCs w:val="22"/>
        </w:rPr>
        <w:t>Ask the participan</w:t>
      </w:r>
      <w:r w:rsidRPr="00FF240B">
        <w:rPr>
          <w:rFonts w:asciiTheme="minorHAnsi" w:hAnsiTheme="minorHAnsi"/>
          <w:szCs w:val="22"/>
        </w:rPr>
        <w:t>ts</w:t>
      </w:r>
      <w:r>
        <w:rPr>
          <w:rFonts w:asciiTheme="minorHAnsi" w:hAnsiTheme="minorHAnsi"/>
          <w:szCs w:val="22"/>
        </w:rPr>
        <w:t xml:space="preserve"> to consider</w:t>
      </w:r>
      <w:r w:rsidRPr="00FF240B">
        <w:rPr>
          <w:rFonts w:asciiTheme="minorHAnsi" w:hAnsiTheme="minorHAnsi"/>
          <w:b/>
          <w:szCs w:val="22"/>
        </w:rPr>
        <w:t xml:space="preserve"> one of </w:t>
      </w:r>
      <w:r>
        <w:rPr>
          <w:rFonts w:asciiTheme="minorHAnsi" w:hAnsiTheme="minorHAnsi"/>
          <w:b/>
          <w:szCs w:val="22"/>
        </w:rPr>
        <w:t>their most</w:t>
      </w:r>
      <w:r w:rsidRPr="00FF240B">
        <w:rPr>
          <w:rFonts w:asciiTheme="minorHAnsi" w:hAnsiTheme="minorHAnsi"/>
          <w:b/>
          <w:szCs w:val="22"/>
        </w:rPr>
        <w:t xml:space="preserve"> recent EOTC experience</w:t>
      </w:r>
      <w:r>
        <w:rPr>
          <w:rFonts w:asciiTheme="minorHAnsi" w:hAnsiTheme="minorHAnsi"/>
          <w:b/>
          <w:szCs w:val="22"/>
        </w:rPr>
        <w:t>s</w:t>
      </w:r>
    </w:p>
    <w:p w14:paraId="111DDC59" w14:textId="77777777" w:rsidR="00D32A01" w:rsidRDefault="00B20F00" w:rsidP="00D32A01">
      <w:pPr>
        <w:pStyle w:val="ListParagraph"/>
        <w:numPr>
          <w:ilvl w:val="0"/>
          <w:numId w:val="14"/>
        </w:numPr>
        <w:rPr>
          <w:rFonts w:asciiTheme="minorHAnsi" w:hAnsiTheme="minorHAnsi"/>
          <w:i/>
          <w:szCs w:val="22"/>
        </w:rPr>
      </w:pPr>
      <w:r w:rsidRPr="00FF240B">
        <w:rPr>
          <w:rFonts w:asciiTheme="minorHAnsi" w:hAnsiTheme="minorHAnsi"/>
          <w:i/>
          <w:szCs w:val="22"/>
        </w:rPr>
        <w:t>What are some examples of evidence to show your learning outcomes were achieved?</w:t>
      </w:r>
    </w:p>
    <w:p w14:paraId="419AEF11" w14:textId="77777777" w:rsidR="00D32A01" w:rsidRPr="00D32A01" w:rsidRDefault="00D32A01" w:rsidP="00D32A01">
      <w:pPr>
        <w:pStyle w:val="ListParagraph"/>
        <w:rPr>
          <w:rFonts w:asciiTheme="minorHAnsi" w:hAnsiTheme="minorHAnsi"/>
          <w:i/>
          <w:szCs w:val="22"/>
        </w:rPr>
      </w:pPr>
    </w:p>
    <w:p w14:paraId="6FD22382" w14:textId="77777777" w:rsidR="00D32A01" w:rsidRDefault="00D32A01" w:rsidP="00B20F00">
      <w:pPr>
        <w:pStyle w:val="ListParagraph"/>
        <w:numPr>
          <w:ilvl w:val="0"/>
          <w:numId w:val="30"/>
        </w:numPr>
        <w:tabs>
          <w:tab w:val="clear" w:pos="357"/>
        </w:tabs>
        <w:ind w:left="426" w:hanging="426"/>
        <w:rPr>
          <w:rFonts w:asciiTheme="minorHAnsi" w:hAnsiTheme="minorHAnsi"/>
          <w:szCs w:val="22"/>
        </w:rPr>
      </w:pPr>
      <w:r w:rsidRPr="00FF240B">
        <w:rPr>
          <w:rFonts w:asciiTheme="minorHAnsi" w:hAnsiTheme="minorHAnsi"/>
          <w:szCs w:val="22"/>
        </w:rPr>
        <w:t xml:space="preserve">Use </w:t>
      </w:r>
      <w:r>
        <w:rPr>
          <w:rFonts w:asciiTheme="minorHAnsi" w:hAnsiTheme="minorHAnsi"/>
          <w:szCs w:val="22"/>
        </w:rPr>
        <w:t>the</w:t>
      </w:r>
      <w:r w:rsidRPr="00FF240B">
        <w:rPr>
          <w:rFonts w:asciiTheme="minorHAnsi" w:hAnsiTheme="minorHAnsi"/>
          <w:szCs w:val="22"/>
        </w:rPr>
        <w:t xml:space="preserve"> Y char</w:t>
      </w:r>
      <w:r>
        <w:rPr>
          <w:rFonts w:asciiTheme="minorHAnsi" w:hAnsiTheme="minorHAnsi"/>
          <w:szCs w:val="22"/>
        </w:rPr>
        <w:t>t approach (</w:t>
      </w:r>
      <w:r w:rsidRPr="00D32A01">
        <w:rPr>
          <w:rFonts w:asciiTheme="minorHAnsi" w:hAnsiTheme="minorHAnsi"/>
          <w:i/>
        </w:rPr>
        <w:t>Supporting resource 17. Participant workbook 2: Y Chart- page 3</w:t>
      </w:r>
      <w:r>
        <w:rPr>
          <w:rFonts w:asciiTheme="minorHAnsi" w:hAnsiTheme="minorHAnsi"/>
        </w:rPr>
        <w:t xml:space="preserve">) </w:t>
      </w:r>
      <w:r w:rsidR="00B20F00">
        <w:rPr>
          <w:rFonts w:asciiTheme="minorHAnsi" w:hAnsiTheme="minorHAnsi"/>
          <w:szCs w:val="22"/>
        </w:rPr>
        <w:t>to describe the</w:t>
      </w:r>
      <w:r w:rsidR="00B20F00" w:rsidRPr="00FF240B">
        <w:rPr>
          <w:rFonts w:asciiTheme="minorHAnsi" w:hAnsiTheme="minorHAnsi"/>
          <w:szCs w:val="22"/>
        </w:rPr>
        <w:t xml:space="preserve"> evidence you have to determine what happened for the students and whether this achieved the stu</w:t>
      </w:r>
      <w:r w:rsidR="00B20F00">
        <w:rPr>
          <w:rFonts w:asciiTheme="minorHAnsi" w:hAnsiTheme="minorHAnsi"/>
          <w:szCs w:val="22"/>
        </w:rPr>
        <w:t xml:space="preserve">dents’ desired learning outcomes. </w:t>
      </w:r>
    </w:p>
    <w:p w14:paraId="6BA9253D" w14:textId="77777777" w:rsidR="00D32A01" w:rsidRDefault="00D32A01" w:rsidP="00D32A01">
      <w:pPr>
        <w:pStyle w:val="ListParagraph"/>
        <w:tabs>
          <w:tab w:val="clear" w:pos="357"/>
        </w:tabs>
        <w:ind w:left="426"/>
        <w:rPr>
          <w:rFonts w:asciiTheme="minorHAnsi" w:hAnsiTheme="minorHAnsi"/>
          <w:szCs w:val="22"/>
        </w:rPr>
      </w:pPr>
    </w:p>
    <w:p w14:paraId="53068E78" w14:textId="77777777" w:rsidR="00B20F00" w:rsidRPr="00CC284B" w:rsidRDefault="00B20F00" w:rsidP="00B20F00">
      <w:pPr>
        <w:pStyle w:val="ListParagraph"/>
        <w:numPr>
          <w:ilvl w:val="0"/>
          <w:numId w:val="30"/>
        </w:numPr>
        <w:tabs>
          <w:tab w:val="clear" w:pos="357"/>
        </w:tabs>
        <w:ind w:left="426" w:hanging="426"/>
        <w:rPr>
          <w:rFonts w:asciiTheme="minorHAnsi" w:hAnsiTheme="minorHAnsi"/>
          <w:szCs w:val="22"/>
        </w:rPr>
      </w:pPr>
      <w:r>
        <w:rPr>
          <w:rFonts w:asciiTheme="minorHAnsi" w:hAnsiTheme="minorHAnsi"/>
          <w:szCs w:val="22"/>
        </w:rPr>
        <w:t xml:space="preserve">Can you answer the following questions based on the evidence you </w:t>
      </w:r>
      <w:r w:rsidRPr="00CC284B">
        <w:rPr>
          <w:rFonts w:asciiTheme="minorHAnsi" w:hAnsiTheme="minorHAnsi"/>
          <w:szCs w:val="22"/>
        </w:rPr>
        <w:t>have</w:t>
      </w:r>
      <w:r w:rsidRPr="008B11A6">
        <w:rPr>
          <w:rFonts w:asciiTheme="minorHAnsi" w:hAnsiTheme="minorHAnsi"/>
          <w:szCs w:val="22"/>
        </w:rPr>
        <w:t xml:space="preserve"> (PPt </w:t>
      </w:r>
      <w:r w:rsidR="00D32A01">
        <w:rPr>
          <w:rFonts w:asciiTheme="minorHAnsi" w:hAnsiTheme="minorHAnsi"/>
          <w:szCs w:val="22"/>
        </w:rPr>
        <w:t>slide</w:t>
      </w:r>
      <w:r w:rsidRPr="008B11A6">
        <w:rPr>
          <w:rFonts w:asciiTheme="minorHAnsi" w:hAnsiTheme="minorHAnsi"/>
          <w:szCs w:val="22"/>
        </w:rPr>
        <w:t>).</w:t>
      </w:r>
    </w:p>
    <w:p w14:paraId="3D946E6E" w14:textId="77777777" w:rsidR="00B20F00" w:rsidRPr="00FF240B" w:rsidRDefault="00B20F00" w:rsidP="00B20F00">
      <w:pPr>
        <w:widowControl/>
        <w:numPr>
          <w:ilvl w:val="0"/>
          <w:numId w:val="24"/>
        </w:numPr>
        <w:tabs>
          <w:tab w:val="clear" w:pos="357"/>
        </w:tabs>
        <w:adjustRightInd/>
        <w:spacing w:after="0"/>
        <w:textAlignment w:val="auto"/>
        <w:rPr>
          <w:rFonts w:asciiTheme="minorHAnsi" w:hAnsiTheme="minorHAnsi"/>
          <w:i/>
          <w:szCs w:val="22"/>
        </w:rPr>
      </w:pPr>
      <w:r w:rsidRPr="00FF240B">
        <w:rPr>
          <w:rFonts w:asciiTheme="minorHAnsi" w:hAnsiTheme="minorHAnsi"/>
          <w:i/>
          <w:szCs w:val="22"/>
        </w:rPr>
        <w:t xml:space="preserve">Was the decision to use EOTC as a preferred teaching and learning strategy the right one to meet my students learning needs? </w:t>
      </w:r>
    </w:p>
    <w:p w14:paraId="025D4DD4" w14:textId="77777777" w:rsidR="00B20F00" w:rsidRPr="00FF240B" w:rsidRDefault="00B20F00" w:rsidP="00B20F00">
      <w:pPr>
        <w:widowControl/>
        <w:numPr>
          <w:ilvl w:val="0"/>
          <w:numId w:val="24"/>
        </w:numPr>
        <w:tabs>
          <w:tab w:val="clear" w:pos="357"/>
        </w:tabs>
        <w:adjustRightInd/>
        <w:spacing w:after="0"/>
        <w:textAlignment w:val="auto"/>
        <w:rPr>
          <w:rFonts w:asciiTheme="minorHAnsi" w:hAnsiTheme="minorHAnsi"/>
          <w:i/>
          <w:szCs w:val="22"/>
        </w:rPr>
      </w:pPr>
      <w:r w:rsidRPr="00FF240B">
        <w:rPr>
          <w:rFonts w:asciiTheme="minorHAnsi" w:hAnsiTheme="minorHAnsi"/>
          <w:i/>
          <w:szCs w:val="22"/>
        </w:rPr>
        <w:t>How d</w:t>
      </w:r>
      <w:r>
        <w:rPr>
          <w:rFonts w:asciiTheme="minorHAnsi" w:hAnsiTheme="minorHAnsi"/>
          <w:i/>
          <w:szCs w:val="22"/>
        </w:rPr>
        <w:t>o I</w:t>
      </w:r>
      <w:r w:rsidRPr="00FF240B">
        <w:rPr>
          <w:rFonts w:asciiTheme="minorHAnsi" w:hAnsiTheme="minorHAnsi"/>
          <w:i/>
          <w:szCs w:val="22"/>
        </w:rPr>
        <w:t xml:space="preserve"> know?</w:t>
      </w:r>
    </w:p>
    <w:p w14:paraId="507F65A7" w14:textId="77777777" w:rsidR="00B20F00" w:rsidRDefault="00B20F00" w:rsidP="00255E97">
      <w:pPr>
        <w:tabs>
          <w:tab w:val="clear" w:pos="357"/>
          <w:tab w:val="left" w:pos="0"/>
        </w:tabs>
        <w:rPr>
          <w:rFonts w:asciiTheme="minorHAnsi" w:hAnsiTheme="minorHAnsi"/>
          <w:szCs w:val="22"/>
          <w:u w:val="single"/>
        </w:rPr>
      </w:pPr>
    </w:p>
    <w:p w14:paraId="426B94E2" w14:textId="77777777" w:rsidR="00255E97" w:rsidRDefault="00255E97" w:rsidP="00255E97">
      <w:pPr>
        <w:tabs>
          <w:tab w:val="clear" w:pos="357"/>
          <w:tab w:val="left" w:pos="0"/>
        </w:tabs>
        <w:rPr>
          <w:rFonts w:asciiTheme="minorHAnsi" w:hAnsiTheme="minorHAnsi"/>
          <w:szCs w:val="22"/>
        </w:rPr>
      </w:pPr>
      <w:r w:rsidRPr="00824452">
        <w:rPr>
          <w:rFonts w:asciiTheme="minorHAnsi" w:hAnsiTheme="minorHAnsi"/>
          <w:szCs w:val="22"/>
          <w:u w:val="single"/>
        </w:rPr>
        <w:t>Note for facilitator</w:t>
      </w:r>
    </w:p>
    <w:p w14:paraId="343B6B15" w14:textId="77777777" w:rsidR="00255E97" w:rsidRPr="00550BD3" w:rsidRDefault="00255E97" w:rsidP="007E3956">
      <w:pPr>
        <w:rPr>
          <w:rFonts w:asciiTheme="minorHAnsi" w:hAnsiTheme="minorHAnsi"/>
          <w:b/>
          <w:szCs w:val="22"/>
        </w:rPr>
      </w:pPr>
      <w:r w:rsidRPr="00B560EF">
        <w:rPr>
          <w:rFonts w:asciiTheme="minorHAnsi" w:hAnsiTheme="minorHAnsi"/>
          <w:szCs w:val="22"/>
        </w:rPr>
        <w:t>Decide whether there is time for sharing or feedback needs to be given through circulating round the groups. Keep away from disc</w:t>
      </w:r>
      <w:r>
        <w:rPr>
          <w:rFonts w:asciiTheme="minorHAnsi" w:hAnsiTheme="minorHAnsi"/>
          <w:szCs w:val="22"/>
        </w:rPr>
        <w:t>ussing the running of the experience</w:t>
      </w:r>
      <w:r w:rsidRPr="00B560EF">
        <w:rPr>
          <w:rFonts w:asciiTheme="minorHAnsi" w:hAnsiTheme="minorHAnsi"/>
          <w:szCs w:val="22"/>
        </w:rPr>
        <w:t>. Focus instead on what needs students might have had to prompt the kinds of pre-event  preparation and post event reflection and review.</w:t>
      </w:r>
    </w:p>
    <w:p w14:paraId="6687DB52" w14:textId="77777777" w:rsidR="00255E97" w:rsidRPr="009C2640" w:rsidRDefault="00255E97" w:rsidP="00255E97">
      <w:pPr>
        <w:rPr>
          <w:rFonts w:asciiTheme="minorHAnsi" w:hAnsiTheme="minorHAnsi"/>
          <w:szCs w:val="22"/>
        </w:rPr>
      </w:pPr>
      <w:r w:rsidRPr="009C2640">
        <w:rPr>
          <w:rFonts w:asciiTheme="minorHAnsi" w:hAnsiTheme="minorHAnsi"/>
          <w:b/>
          <w:i/>
          <w:szCs w:val="22"/>
        </w:rPr>
        <w:lastRenderedPageBreak/>
        <w:t>Conclusion</w:t>
      </w:r>
      <w:r>
        <w:rPr>
          <w:rFonts w:asciiTheme="minorHAnsi" w:hAnsiTheme="minorHAnsi"/>
          <w:b/>
          <w:szCs w:val="22"/>
        </w:rPr>
        <w:t xml:space="preserve"> </w:t>
      </w:r>
      <w:r>
        <w:rPr>
          <w:rFonts w:asciiTheme="minorHAnsi" w:hAnsiTheme="minorHAnsi"/>
          <w:szCs w:val="22"/>
        </w:rPr>
        <w:t>(5 minutes)</w:t>
      </w:r>
    </w:p>
    <w:p w14:paraId="04F5B8B4" w14:textId="77777777" w:rsidR="00255E97" w:rsidRPr="00B560EF" w:rsidRDefault="00255E97" w:rsidP="00255E97">
      <w:pPr>
        <w:rPr>
          <w:rFonts w:asciiTheme="minorHAnsi" w:hAnsiTheme="minorHAnsi"/>
          <w:szCs w:val="22"/>
        </w:rPr>
      </w:pPr>
      <w:r w:rsidRPr="00B560EF">
        <w:rPr>
          <w:rFonts w:asciiTheme="minorHAnsi" w:hAnsiTheme="minorHAnsi"/>
          <w:szCs w:val="22"/>
        </w:rPr>
        <w:t xml:space="preserve">Summarise the session briefly in relation to the Systems </w:t>
      </w:r>
      <w:r>
        <w:rPr>
          <w:rFonts w:asciiTheme="minorHAnsi" w:hAnsiTheme="minorHAnsi"/>
          <w:szCs w:val="22"/>
        </w:rPr>
        <w:t>approach overview,</w:t>
      </w:r>
      <w:r w:rsidRPr="00B560EF">
        <w:rPr>
          <w:rFonts w:asciiTheme="minorHAnsi" w:hAnsiTheme="minorHAnsi"/>
          <w:szCs w:val="22"/>
        </w:rPr>
        <w:t xml:space="preserve"> focusing on the desired learning outcomes, appropriate teaching strategies</w:t>
      </w:r>
      <w:r w:rsidR="003D25BD">
        <w:rPr>
          <w:rFonts w:asciiTheme="minorHAnsi" w:hAnsiTheme="minorHAnsi"/>
          <w:szCs w:val="22"/>
        </w:rPr>
        <w:t>, locations</w:t>
      </w:r>
      <w:r w:rsidRPr="00B560EF">
        <w:rPr>
          <w:rFonts w:asciiTheme="minorHAnsi" w:hAnsiTheme="minorHAnsi"/>
          <w:szCs w:val="22"/>
        </w:rPr>
        <w:t xml:space="preserve"> and the ongoing process of self review. </w:t>
      </w:r>
    </w:p>
    <w:p w14:paraId="61BB71AF" w14:textId="77777777" w:rsidR="00255E97" w:rsidRPr="00B560EF" w:rsidRDefault="00255E97" w:rsidP="00255E97">
      <w:pPr>
        <w:rPr>
          <w:rFonts w:asciiTheme="minorHAnsi" w:hAnsiTheme="minorHAnsi"/>
          <w:szCs w:val="22"/>
        </w:rPr>
      </w:pPr>
      <w:r w:rsidRPr="00B560EF">
        <w:rPr>
          <w:rFonts w:asciiTheme="minorHAnsi" w:hAnsiTheme="minorHAnsi"/>
          <w:szCs w:val="22"/>
        </w:rPr>
        <w:t>Has this session prompted any participants to re-consider any aspects of their EOTC programme or confirm that their EOTC programme is heading in the right direction.</w:t>
      </w:r>
    </w:p>
    <w:p w14:paraId="6F052B6D" w14:textId="77777777" w:rsidR="00255E97" w:rsidRDefault="00255E97" w:rsidP="00255E97">
      <w:pPr>
        <w:rPr>
          <w:rFonts w:asciiTheme="minorHAnsi" w:hAnsiTheme="minorHAnsi"/>
          <w:szCs w:val="22"/>
        </w:rPr>
      </w:pPr>
      <w:r w:rsidRPr="009C2640">
        <w:rPr>
          <w:rFonts w:asciiTheme="minorHAnsi" w:hAnsiTheme="minorHAnsi"/>
          <w:b/>
          <w:i/>
          <w:szCs w:val="22"/>
        </w:rPr>
        <w:t>Personal action</w:t>
      </w:r>
      <w:r>
        <w:rPr>
          <w:rFonts w:asciiTheme="minorHAnsi" w:hAnsiTheme="minorHAnsi"/>
          <w:b/>
          <w:i/>
          <w:szCs w:val="22"/>
        </w:rPr>
        <w:t>s</w:t>
      </w:r>
      <w:r w:rsidRPr="00255E97">
        <w:rPr>
          <w:rFonts w:asciiTheme="minorHAnsi" w:hAnsiTheme="minorHAnsi"/>
          <w:szCs w:val="22"/>
        </w:rPr>
        <w:t xml:space="preserve"> </w:t>
      </w:r>
    </w:p>
    <w:p w14:paraId="345FE12B" w14:textId="77777777" w:rsidR="00255E97" w:rsidRPr="00550BD3" w:rsidRDefault="00255E97" w:rsidP="00255E97">
      <w:pPr>
        <w:rPr>
          <w:rFonts w:asciiTheme="minorHAnsi" w:hAnsiTheme="minorHAnsi"/>
          <w:b/>
          <w:i/>
          <w:szCs w:val="22"/>
        </w:rPr>
      </w:pPr>
      <w:r>
        <w:rPr>
          <w:rFonts w:asciiTheme="minorHAnsi" w:hAnsiTheme="minorHAnsi"/>
          <w:szCs w:val="22"/>
        </w:rPr>
        <w:t xml:space="preserve">Note the key messages you are taking from this session and any </w:t>
      </w:r>
      <w:r w:rsidRPr="00B560EF">
        <w:rPr>
          <w:rFonts w:asciiTheme="minorHAnsi" w:hAnsiTheme="minorHAnsi"/>
          <w:szCs w:val="22"/>
        </w:rPr>
        <w:t xml:space="preserve">actions </w:t>
      </w:r>
      <w:r>
        <w:rPr>
          <w:rFonts w:asciiTheme="minorHAnsi" w:hAnsiTheme="minorHAnsi"/>
          <w:szCs w:val="22"/>
        </w:rPr>
        <w:t>in</w:t>
      </w:r>
      <w:r w:rsidRPr="00B560EF">
        <w:rPr>
          <w:rFonts w:asciiTheme="minorHAnsi" w:hAnsiTheme="minorHAnsi"/>
          <w:szCs w:val="22"/>
        </w:rPr>
        <w:t xml:space="preserve"> </w:t>
      </w:r>
      <w:r w:rsidR="006A35C5">
        <w:rPr>
          <w:rFonts w:asciiTheme="minorHAnsi" w:hAnsiTheme="minorHAnsi"/>
          <w:szCs w:val="22"/>
        </w:rPr>
        <w:t xml:space="preserve">the back of </w:t>
      </w:r>
      <w:r w:rsidRPr="00B560EF">
        <w:rPr>
          <w:rFonts w:asciiTheme="minorHAnsi" w:hAnsiTheme="minorHAnsi"/>
          <w:szCs w:val="22"/>
        </w:rPr>
        <w:t>your workbook</w:t>
      </w:r>
      <w:r w:rsidR="006A35C5">
        <w:rPr>
          <w:rFonts w:asciiTheme="minorHAnsi" w:hAnsiTheme="minorHAnsi"/>
          <w:szCs w:val="22"/>
        </w:rPr>
        <w:t>.</w:t>
      </w:r>
    </w:p>
    <w:sectPr w:rsidR="00255E97" w:rsidRPr="00550BD3" w:rsidSect="00255E97">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680AC" w14:textId="77777777" w:rsidR="00004474" w:rsidRDefault="00004474" w:rsidP="00B5289F">
      <w:pPr>
        <w:spacing w:after="0"/>
      </w:pPr>
      <w:r>
        <w:separator/>
      </w:r>
    </w:p>
  </w:endnote>
  <w:endnote w:type="continuationSeparator" w:id="0">
    <w:p w14:paraId="26E72B65" w14:textId="77777777" w:rsidR="00004474" w:rsidRDefault="00004474" w:rsidP="00B528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A00002EF" w:usb1="4000004B" w:usb2="00000000" w:usb3="00000000" w:csb0="000000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78637" w14:textId="77777777" w:rsidR="00004474" w:rsidRDefault="00004474" w:rsidP="007677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04D627" w14:textId="77777777" w:rsidR="00004474" w:rsidRDefault="00004474" w:rsidP="00B5289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414EC" w14:textId="77777777" w:rsidR="00004474" w:rsidRDefault="00004474" w:rsidP="007677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1D13">
      <w:rPr>
        <w:rStyle w:val="PageNumber"/>
        <w:noProof/>
      </w:rPr>
      <w:t>4</w:t>
    </w:r>
    <w:r>
      <w:rPr>
        <w:rStyle w:val="PageNumber"/>
      </w:rPr>
      <w:fldChar w:fldCharType="end"/>
    </w:r>
  </w:p>
  <w:p w14:paraId="19E374FB" w14:textId="77777777" w:rsidR="00004474" w:rsidRDefault="00004474" w:rsidP="00B5289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E101A" w14:textId="77777777" w:rsidR="00004474" w:rsidRDefault="00004474" w:rsidP="00B5289F">
      <w:pPr>
        <w:spacing w:after="0"/>
      </w:pPr>
      <w:r>
        <w:separator/>
      </w:r>
    </w:p>
  </w:footnote>
  <w:footnote w:type="continuationSeparator" w:id="0">
    <w:p w14:paraId="4270805F" w14:textId="77777777" w:rsidR="00004474" w:rsidRDefault="00004474" w:rsidP="00B5289F">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94AD3AA"/>
    <w:lvl w:ilvl="0">
      <w:start w:val="1"/>
      <w:numFmt w:val="bullet"/>
      <w:pStyle w:val="ListBullet"/>
      <w:lvlText w:val=""/>
      <w:lvlJc w:val="left"/>
      <w:pPr>
        <w:ind w:left="644" w:hanging="360"/>
      </w:pPr>
      <w:rPr>
        <w:rFonts w:ascii="Symbol" w:hAnsi="Symbol" w:hint="default"/>
        <w:color w:val="auto"/>
      </w:rPr>
    </w:lvl>
  </w:abstractNum>
  <w:abstractNum w:abstractNumId="1">
    <w:nsid w:val="01E4362D"/>
    <w:multiLevelType w:val="hybridMultilevel"/>
    <w:tmpl w:val="5588A93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02C853BA"/>
    <w:multiLevelType w:val="hybridMultilevel"/>
    <w:tmpl w:val="77B4CE2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05C32DC9"/>
    <w:multiLevelType w:val="hybridMultilevel"/>
    <w:tmpl w:val="4FA03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2076DC"/>
    <w:multiLevelType w:val="hybridMultilevel"/>
    <w:tmpl w:val="9208E9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8BE107D"/>
    <w:multiLevelType w:val="hybridMultilevel"/>
    <w:tmpl w:val="8B48D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214741"/>
    <w:multiLevelType w:val="hybridMultilevel"/>
    <w:tmpl w:val="824AD0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0E241CDE"/>
    <w:multiLevelType w:val="hybridMultilevel"/>
    <w:tmpl w:val="E92AA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E57542"/>
    <w:multiLevelType w:val="hybridMultilevel"/>
    <w:tmpl w:val="9D14912A"/>
    <w:lvl w:ilvl="0" w:tplc="08090013">
      <w:start w:val="1"/>
      <w:numFmt w:val="upperRoman"/>
      <w:lvlText w:val="%1."/>
      <w:lvlJc w:val="right"/>
      <w:pPr>
        <w:tabs>
          <w:tab w:val="num" w:pos="900"/>
        </w:tabs>
        <w:ind w:left="900" w:hanging="180"/>
      </w:pPr>
      <w:rPr>
        <w:rFont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9">
    <w:nsid w:val="16AC73A3"/>
    <w:multiLevelType w:val="hybridMultilevel"/>
    <w:tmpl w:val="CE6CB51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174272A5"/>
    <w:multiLevelType w:val="hybridMultilevel"/>
    <w:tmpl w:val="DAB0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1F5238"/>
    <w:multiLevelType w:val="hybridMultilevel"/>
    <w:tmpl w:val="6F34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701D2E"/>
    <w:multiLevelType w:val="hybridMultilevel"/>
    <w:tmpl w:val="3F389630"/>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13">
    <w:nsid w:val="2E541252"/>
    <w:multiLevelType w:val="hybridMultilevel"/>
    <w:tmpl w:val="06183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61237B"/>
    <w:multiLevelType w:val="hybridMultilevel"/>
    <w:tmpl w:val="910613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6743C2B"/>
    <w:multiLevelType w:val="hybridMultilevel"/>
    <w:tmpl w:val="43625CC8"/>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FA3A5B"/>
    <w:multiLevelType w:val="hybridMultilevel"/>
    <w:tmpl w:val="1F821F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8C40791"/>
    <w:multiLevelType w:val="hybridMultilevel"/>
    <w:tmpl w:val="DB68A56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nsid w:val="3BA57589"/>
    <w:multiLevelType w:val="hybridMultilevel"/>
    <w:tmpl w:val="BE8A6612"/>
    <w:lvl w:ilvl="0" w:tplc="B8447AD4">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nsid w:val="3CA7031F"/>
    <w:multiLevelType w:val="hybridMultilevel"/>
    <w:tmpl w:val="B3320F5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nsid w:val="3D14758B"/>
    <w:multiLevelType w:val="hybridMultilevel"/>
    <w:tmpl w:val="83606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EC4676"/>
    <w:multiLevelType w:val="hybridMultilevel"/>
    <w:tmpl w:val="C610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C75413"/>
    <w:multiLevelType w:val="hybridMultilevel"/>
    <w:tmpl w:val="353A831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3">
    <w:nsid w:val="41300AB9"/>
    <w:multiLevelType w:val="hybridMultilevel"/>
    <w:tmpl w:val="0CEAD25A"/>
    <w:lvl w:ilvl="0" w:tplc="47669DD8">
      <w:start w:val="1"/>
      <w:numFmt w:val="bullet"/>
      <w:lvlText w:val=""/>
      <w:lvlJc w:val="left"/>
      <w:pPr>
        <w:tabs>
          <w:tab w:val="num" w:pos="720"/>
        </w:tabs>
        <w:ind w:left="720" w:hanging="360"/>
      </w:pPr>
      <w:rPr>
        <w:rFonts w:ascii="Wingdings" w:hAnsi="Wingdings" w:hint="default"/>
      </w:rPr>
    </w:lvl>
    <w:lvl w:ilvl="1" w:tplc="F01ADCDE" w:tentative="1">
      <w:start w:val="1"/>
      <w:numFmt w:val="bullet"/>
      <w:lvlText w:val=""/>
      <w:lvlJc w:val="left"/>
      <w:pPr>
        <w:tabs>
          <w:tab w:val="num" w:pos="1440"/>
        </w:tabs>
        <w:ind w:left="1440" w:hanging="360"/>
      </w:pPr>
      <w:rPr>
        <w:rFonts w:ascii="Wingdings" w:hAnsi="Wingdings" w:hint="default"/>
      </w:rPr>
    </w:lvl>
    <w:lvl w:ilvl="2" w:tplc="DDFA648E" w:tentative="1">
      <w:start w:val="1"/>
      <w:numFmt w:val="bullet"/>
      <w:lvlText w:val=""/>
      <w:lvlJc w:val="left"/>
      <w:pPr>
        <w:tabs>
          <w:tab w:val="num" w:pos="2160"/>
        </w:tabs>
        <w:ind w:left="2160" w:hanging="360"/>
      </w:pPr>
      <w:rPr>
        <w:rFonts w:ascii="Wingdings" w:hAnsi="Wingdings" w:hint="default"/>
      </w:rPr>
    </w:lvl>
    <w:lvl w:ilvl="3" w:tplc="1B5292F0" w:tentative="1">
      <w:start w:val="1"/>
      <w:numFmt w:val="bullet"/>
      <w:lvlText w:val=""/>
      <w:lvlJc w:val="left"/>
      <w:pPr>
        <w:tabs>
          <w:tab w:val="num" w:pos="2880"/>
        </w:tabs>
        <w:ind w:left="2880" w:hanging="360"/>
      </w:pPr>
      <w:rPr>
        <w:rFonts w:ascii="Wingdings" w:hAnsi="Wingdings" w:hint="default"/>
      </w:rPr>
    </w:lvl>
    <w:lvl w:ilvl="4" w:tplc="76AC0BE6" w:tentative="1">
      <w:start w:val="1"/>
      <w:numFmt w:val="bullet"/>
      <w:lvlText w:val=""/>
      <w:lvlJc w:val="left"/>
      <w:pPr>
        <w:tabs>
          <w:tab w:val="num" w:pos="3600"/>
        </w:tabs>
        <w:ind w:left="3600" w:hanging="360"/>
      </w:pPr>
      <w:rPr>
        <w:rFonts w:ascii="Wingdings" w:hAnsi="Wingdings" w:hint="default"/>
      </w:rPr>
    </w:lvl>
    <w:lvl w:ilvl="5" w:tplc="D348EB42" w:tentative="1">
      <w:start w:val="1"/>
      <w:numFmt w:val="bullet"/>
      <w:lvlText w:val=""/>
      <w:lvlJc w:val="left"/>
      <w:pPr>
        <w:tabs>
          <w:tab w:val="num" w:pos="4320"/>
        </w:tabs>
        <w:ind w:left="4320" w:hanging="360"/>
      </w:pPr>
      <w:rPr>
        <w:rFonts w:ascii="Wingdings" w:hAnsi="Wingdings" w:hint="default"/>
      </w:rPr>
    </w:lvl>
    <w:lvl w:ilvl="6" w:tplc="ED16FFF6" w:tentative="1">
      <w:start w:val="1"/>
      <w:numFmt w:val="bullet"/>
      <w:lvlText w:val=""/>
      <w:lvlJc w:val="left"/>
      <w:pPr>
        <w:tabs>
          <w:tab w:val="num" w:pos="5040"/>
        </w:tabs>
        <w:ind w:left="5040" w:hanging="360"/>
      </w:pPr>
      <w:rPr>
        <w:rFonts w:ascii="Wingdings" w:hAnsi="Wingdings" w:hint="default"/>
      </w:rPr>
    </w:lvl>
    <w:lvl w:ilvl="7" w:tplc="2C94903E" w:tentative="1">
      <w:start w:val="1"/>
      <w:numFmt w:val="bullet"/>
      <w:lvlText w:val=""/>
      <w:lvlJc w:val="left"/>
      <w:pPr>
        <w:tabs>
          <w:tab w:val="num" w:pos="5760"/>
        </w:tabs>
        <w:ind w:left="5760" w:hanging="360"/>
      </w:pPr>
      <w:rPr>
        <w:rFonts w:ascii="Wingdings" w:hAnsi="Wingdings" w:hint="default"/>
      </w:rPr>
    </w:lvl>
    <w:lvl w:ilvl="8" w:tplc="3E26AA34" w:tentative="1">
      <w:start w:val="1"/>
      <w:numFmt w:val="bullet"/>
      <w:lvlText w:val=""/>
      <w:lvlJc w:val="left"/>
      <w:pPr>
        <w:tabs>
          <w:tab w:val="num" w:pos="6480"/>
        </w:tabs>
        <w:ind w:left="6480" w:hanging="360"/>
      </w:pPr>
      <w:rPr>
        <w:rFonts w:ascii="Wingdings" w:hAnsi="Wingdings" w:hint="default"/>
      </w:rPr>
    </w:lvl>
  </w:abstractNum>
  <w:abstractNum w:abstractNumId="24">
    <w:nsid w:val="41BB5E5F"/>
    <w:multiLevelType w:val="hybridMultilevel"/>
    <w:tmpl w:val="7EA26D5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nsid w:val="4A7814AF"/>
    <w:multiLevelType w:val="hybridMultilevel"/>
    <w:tmpl w:val="815AFF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08012F7"/>
    <w:multiLevelType w:val="hybridMultilevel"/>
    <w:tmpl w:val="61182F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5BA34C92"/>
    <w:multiLevelType w:val="hybridMultilevel"/>
    <w:tmpl w:val="77C06BCA"/>
    <w:lvl w:ilvl="0" w:tplc="D7822ABA">
      <w:start w:val="1"/>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nsid w:val="61431C03"/>
    <w:multiLevelType w:val="hybridMultilevel"/>
    <w:tmpl w:val="A7282F1C"/>
    <w:lvl w:ilvl="0" w:tplc="2BD4AD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2B2F05"/>
    <w:multiLevelType w:val="hybridMultilevel"/>
    <w:tmpl w:val="51DE0E3E"/>
    <w:lvl w:ilvl="0" w:tplc="04090001">
      <w:start w:val="1"/>
      <w:numFmt w:val="bullet"/>
      <w:lvlText w:val=""/>
      <w:lvlJc w:val="left"/>
      <w:pPr>
        <w:ind w:left="898" w:hanging="360"/>
      </w:pPr>
      <w:rPr>
        <w:rFonts w:ascii="Symbol" w:hAnsi="Symbol" w:hint="default"/>
      </w:rPr>
    </w:lvl>
    <w:lvl w:ilvl="1" w:tplc="04090003" w:tentative="1">
      <w:start w:val="1"/>
      <w:numFmt w:val="bullet"/>
      <w:lvlText w:val="o"/>
      <w:lvlJc w:val="left"/>
      <w:pPr>
        <w:ind w:left="1618" w:hanging="360"/>
      </w:pPr>
      <w:rPr>
        <w:rFonts w:ascii="Courier New" w:hAnsi="Courier New" w:hint="default"/>
      </w:rPr>
    </w:lvl>
    <w:lvl w:ilvl="2" w:tplc="04090005" w:tentative="1">
      <w:start w:val="1"/>
      <w:numFmt w:val="bullet"/>
      <w:lvlText w:val=""/>
      <w:lvlJc w:val="left"/>
      <w:pPr>
        <w:ind w:left="2338" w:hanging="360"/>
      </w:pPr>
      <w:rPr>
        <w:rFonts w:ascii="Wingdings" w:hAnsi="Wingdings" w:hint="default"/>
      </w:rPr>
    </w:lvl>
    <w:lvl w:ilvl="3" w:tplc="04090001" w:tentative="1">
      <w:start w:val="1"/>
      <w:numFmt w:val="bullet"/>
      <w:lvlText w:val=""/>
      <w:lvlJc w:val="left"/>
      <w:pPr>
        <w:ind w:left="3058" w:hanging="360"/>
      </w:pPr>
      <w:rPr>
        <w:rFonts w:ascii="Symbol" w:hAnsi="Symbol" w:hint="default"/>
      </w:rPr>
    </w:lvl>
    <w:lvl w:ilvl="4" w:tplc="04090003" w:tentative="1">
      <w:start w:val="1"/>
      <w:numFmt w:val="bullet"/>
      <w:lvlText w:val="o"/>
      <w:lvlJc w:val="left"/>
      <w:pPr>
        <w:ind w:left="3778" w:hanging="360"/>
      </w:pPr>
      <w:rPr>
        <w:rFonts w:ascii="Courier New" w:hAnsi="Courier New" w:hint="default"/>
      </w:rPr>
    </w:lvl>
    <w:lvl w:ilvl="5" w:tplc="04090005" w:tentative="1">
      <w:start w:val="1"/>
      <w:numFmt w:val="bullet"/>
      <w:lvlText w:val=""/>
      <w:lvlJc w:val="left"/>
      <w:pPr>
        <w:ind w:left="4498" w:hanging="360"/>
      </w:pPr>
      <w:rPr>
        <w:rFonts w:ascii="Wingdings" w:hAnsi="Wingdings" w:hint="default"/>
      </w:rPr>
    </w:lvl>
    <w:lvl w:ilvl="6" w:tplc="04090001" w:tentative="1">
      <w:start w:val="1"/>
      <w:numFmt w:val="bullet"/>
      <w:lvlText w:val=""/>
      <w:lvlJc w:val="left"/>
      <w:pPr>
        <w:ind w:left="5218" w:hanging="360"/>
      </w:pPr>
      <w:rPr>
        <w:rFonts w:ascii="Symbol" w:hAnsi="Symbol" w:hint="default"/>
      </w:rPr>
    </w:lvl>
    <w:lvl w:ilvl="7" w:tplc="04090003" w:tentative="1">
      <w:start w:val="1"/>
      <w:numFmt w:val="bullet"/>
      <w:lvlText w:val="o"/>
      <w:lvlJc w:val="left"/>
      <w:pPr>
        <w:ind w:left="5938" w:hanging="360"/>
      </w:pPr>
      <w:rPr>
        <w:rFonts w:ascii="Courier New" w:hAnsi="Courier New" w:hint="default"/>
      </w:rPr>
    </w:lvl>
    <w:lvl w:ilvl="8" w:tplc="04090005" w:tentative="1">
      <w:start w:val="1"/>
      <w:numFmt w:val="bullet"/>
      <w:lvlText w:val=""/>
      <w:lvlJc w:val="left"/>
      <w:pPr>
        <w:ind w:left="6658" w:hanging="360"/>
      </w:pPr>
      <w:rPr>
        <w:rFonts w:ascii="Wingdings" w:hAnsi="Wingdings" w:hint="default"/>
      </w:rPr>
    </w:lvl>
  </w:abstractNum>
  <w:abstractNum w:abstractNumId="30">
    <w:nsid w:val="6830366D"/>
    <w:multiLevelType w:val="hybridMultilevel"/>
    <w:tmpl w:val="C08E87DC"/>
    <w:lvl w:ilvl="0" w:tplc="8BF26440">
      <w:start w:val="1"/>
      <w:numFmt w:val="decimal"/>
      <w:lvlText w:val="%1."/>
      <w:lvlJc w:val="left"/>
      <w:pPr>
        <w:tabs>
          <w:tab w:val="num" w:pos="758"/>
        </w:tabs>
        <w:ind w:left="758" w:hanging="360"/>
      </w:pPr>
      <w:rPr>
        <w:rFonts w:ascii="Calibri" w:eastAsia="Times New Roman" w:hAnsi="Calibri" w:cs="Times New Roman"/>
      </w:rPr>
    </w:lvl>
    <w:lvl w:ilvl="1" w:tplc="08090003" w:tentative="1">
      <w:start w:val="1"/>
      <w:numFmt w:val="bullet"/>
      <w:lvlText w:val="o"/>
      <w:lvlJc w:val="left"/>
      <w:pPr>
        <w:tabs>
          <w:tab w:val="num" w:pos="1478"/>
        </w:tabs>
        <w:ind w:left="1478" w:hanging="360"/>
      </w:pPr>
      <w:rPr>
        <w:rFonts w:ascii="Courier New" w:hAnsi="Courier New" w:cs="Courier New" w:hint="default"/>
      </w:rPr>
    </w:lvl>
    <w:lvl w:ilvl="2" w:tplc="08090005" w:tentative="1">
      <w:start w:val="1"/>
      <w:numFmt w:val="bullet"/>
      <w:lvlText w:val=""/>
      <w:lvlJc w:val="left"/>
      <w:pPr>
        <w:tabs>
          <w:tab w:val="num" w:pos="2198"/>
        </w:tabs>
        <w:ind w:left="2198" w:hanging="360"/>
      </w:pPr>
      <w:rPr>
        <w:rFonts w:ascii="Wingdings" w:hAnsi="Wingdings" w:hint="default"/>
      </w:rPr>
    </w:lvl>
    <w:lvl w:ilvl="3" w:tplc="08090001" w:tentative="1">
      <w:start w:val="1"/>
      <w:numFmt w:val="bullet"/>
      <w:lvlText w:val=""/>
      <w:lvlJc w:val="left"/>
      <w:pPr>
        <w:tabs>
          <w:tab w:val="num" w:pos="2918"/>
        </w:tabs>
        <w:ind w:left="2918" w:hanging="360"/>
      </w:pPr>
      <w:rPr>
        <w:rFonts w:ascii="Symbol" w:hAnsi="Symbol" w:hint="default"/>
      </w:rPr>
    </w:lvl>
    <w:lvl w:ilvl="4" w:tplc="08090003" w:tentative="1">
      <w:start w:val="1"/>
      <w:numFmt w:val="bullet"/>
      <w:lvlText w:val="o"/>
      <w:lvlJc w:val="left"/>
      <w:pPr>
        <w:tabs>
          <w:tab w:val="num" w:pos="3638"/>
        </w:tabs>
        <w:ind w:left="3638" w:hanging="360"/>
      </w:pPr>
      <w:rPr>
        <w:rFonts w:ascii="Courier New" w:hAnsi="Courier New" w:cs="Courier New" w:hint="default"/>
      </w:rPr>
    </w:lvl>
    <w:lvl w:ilvl="5" w:tplc="08090005" w:tentative="1">
      <w:start w:val="1"/>
      <w:numFmt w:val="bullet"/>
      <w:lvlText w:val=""/>
      <w:lvlJc w:val="left"/>
      <w:pPr>
        <w:tabs>
          <w:tab w:val="num" w:pos="4358"/>
        </w:tabs>
        <w:ind w:left="4358" w:hanging="360"/>
      </w:pPr>
      <w:rPr>
        <w:rFonts w:ascii="Wingdings" w:hAnsi="Wingdings" w:hint="default"/>
      </w:rPr>
    </w:lvl>
    <w:lvl w:ilvl="6" w:tplc="08090001" w:tentative="1">
      <w:start w:val="1"/>
      <w:numFmt w:val="bullet"/>
      <w:lvlText w:val=""/>
      <w:lvlJc w:val="left"/>
      <w:pPr>
        <w:tabs>
          <w:tab w:val="num" w:pos="5078"/>
        </w:tabs>
        <w:ind w:left="5078" w:hanging="360"/>
      </w:pPr>
      <w:rPr>
        <w:rFonts w:ascii="Symbol" w:hAnsi="Symbol" w:hint="default"/>
      </w:rPr>
    </w:lvl>
    <w:lvl w:ilvl="7" w:tplc="08090003" w:tentative="1">
      <w:start w:val="1"/>
      <w:numFmt w:val="bullet"/>
      <w:lvlText w:val="o"/>
      <w:lvlJc w:val="left"/>
      <w:pPr>
        <w:tabs>
          <w:tab w:val="num" w:pos="5798"/>
        </w:tabs>
        <w:ind w:left="5798" w:hanging="360"/>
      </w:pPr>
      <w:rPr>
        <w:rFonts w:ascii="Courier New" w:hAnsi="Courier New" w:cs="Courier New" w:hint="default"/>
      </w:rPr>
    </w:lvl>
    <w:lvl w:ilvl="8" w:tplc="08090005" w:tentative="1">
      <w:start w:val="1"/>
      <w:numFmt w:val="bullet"/>
      <w:lvlText w:val=""/>
      <w:lvlJc w:val="left"/>
      <w:pPr>
        <w:tabs>
          <w:tab w:val="num" w:pos="6518"/>
        </w:tabs>
        <w:ind w:left="6518" w:hanging="360"/>
      </w:pPr>
      <w:rPr>
        <w:rFonts w:ascii="Wingdings" w:hAnsi="Wingdings" w:hint="default"/>
      </w:rPr>
    </w:lvl>
  </w:abstractNum>
  <w:abstractNum w:abstractNumId="31">
    <w:nsid w:val="6E7C4D0D"/>
    <w:multiLevelType w:val="hybridMultilevel"/>
    <w:tmpl w:val="1A1ADDBA"/>
    <w:lvl w:ilvl="0" w:tplc="08090001">
      <w:start w:val="1"/>
      <w:numFmt w:val="bullet"/>
      <w:lvlText w:val=""/>
      <w:lvlJc w:val="left"/>
      <w:pPr>
        <w:tabs>
          <w:tab w:val="num" w:pos="720"/>
        </w:tabs>
        <w:ind w:left="720" w:hanging="360"/>
      </w:pPr>
      <w:rPr>
        <w:rFonts w:ascii="Symbol" w:hAnsi="Symbol" w:hint="default"/>
      </w:rPr>
    </w:lvl>
    <w:lvl w:ilvl="1" w:tplc="6F00F6FE">
      <w:start w:val="14"/>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FC641F6"/>
    <w:multiLevelType w:val="hybridMultilevel"/>
    <w:tmpl w:val="B76E979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nsid w:val="72C06D9D"/>
    <w:multiLevelType w:val="hybridMultilevel"/>
    <w:tmpl w:val="D8BC367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nsid w:val="74CA3BD0"/>
    <w:multiLevelType w:val="hybridMultilevel"/>
    <w:tmpl w:val="B76C63C8"/>
    <w:lvl w:ilvl="0" w:tplc="14090001">
      <w:start w:val="1"/>
      <w:numFmt w:val="bullet"/>
      <w:lvlText w:val=""/>
      <w:lvlJc w:val="left"/>
      <w:pPr>
        <w:ind w:left="1156" w:hanging="360"/>
      </w:pPr>
      <w:rPr>
        <w:rFonts w:ascii="Symbol" w:hAnsi="Symbol" w:hint="default"/>
      </w:rPr>
    </w:lvl>
    <w:lvl w:ilvl="1" w:tplc="14090003" w:tentative="1">
      <w:start w:val="1"/>
      <w:numFmt w:val="bullet"/>
      <w:lvlText w:val="o"/>
      <w:lvlJc w:val="left"/>
      <w:pPr>
        <w:ind w:left="1876" w:hanging="360"/>
      </w:pPr>
      <w:rPr>
        <w:rFonts w:ascii="Courier New" w:hAnsi="Courier New" w:cs="Courier New" w:hint="default"/>
      </w:rPr>
    </w:lvl>
    <w:lvl w:ilvl="2" w:tplc="14090005" w:tentative="1">
      <w:start w:val="1"/>
      <w:numFmt w:val="bullet"/>
      <w:lvlText w:val=""/>
      <w:lvlJc w:val="left"/>
      <w:pPr>
        <w:ind w:left="2596" w:hanging="360"/>
      </w:pPr>
      <w:rPr>
        <w:rFonts w:ascii="Wingdings" w:hAnsi="Wingdings" w:hint="default"/>
      </w:rPr>
    </w:lvl>
    <w:lvl w:ilvl="3" w:tplc="14090001" w:tentative="1">
      <w:start w:val="1"/>
      <w:numFmt w:val="bullet"/>
      <w:lvlText w:val=""/>
      <w:lvlJc w:val="left"/>
      <w:pPr>
        <w:ind w:left="3316" w:hanging="360"/>
      </w:pPr>
      <w:rPr>
        <w:rFonts w:ascii="Symbol" w:hAnsi="Symbol" w:hint="default"/>
      </w:rPr>
    </w:lvl>
    <w:lvl w:ilvl="4" w:tplc="14090003" w:tentative="1">
      <w:start w:val="1"/>
      <w:numFmt w:val="bullet"/>
      <w:lvlText w:val="o"/>
      <w:lvlJc w:val="left"/>
      <w:pPr>
        <w:ind w:left="4036" w:hanging="360"/>
      </w:pPr>
      <w:rPr>
        <w:rFonts w:ascii="Courier New" w:hAnsi="Courier New" w:cs="Courier New" w:hint="default"/>
      </w:rPr>
    </w:lvl>
    <w:lvl w:ilvl="5" w:tplc="14090005" w:tentative="1">
      <w:start w:val="1"/>
      <w:numFmt w:val="bullet"/>
      <w:lvlText w:val=""/>
      <w:lvlJc w:val="left"/>
      <w:pPr>
        <w:ind w:left="4756" w:hanging="360"/>
      </w:pPr>
      <w:rPr>
        <w:rFonts w:ascii="Wingdings" w:hAnsi="Wingdings" w:hint="default"/>
      </w:rPr>
    </w:lvl>
    <w:lvl w:ilvl="6" w:tplc="14090001" w:tentative="1">
      <w:start w:val="1"/>
      <w:numFmt w:val="bullet"/>
      <w:lvlText w:val=""/>
      <w:lvlJc w:val="left"/>
      <w:pPr>
        <w:ind w:left="5476" w:hanging="360"/>
      </w:pPr>
      <w:rPr>
        <w:rFonts w:ascii="Symbol" w:hAnsi="Symbol" w:hint="default"/>
      </w:rPr>
    </w:lvl>
    <w:lvl w:ilvl="7" w:tplc="14090003" w:tentative="1">
      <w:start w:val="1"/>
      <w:numFmt w:val="bullet"/>
      <w:lvlText w:val="o"/>
      <w:lvlJc w:val="left"/>
      <w:pPr>
        <w:ind w:left="6196" w:hanging="360"/>
      </w:pPr>
      <w:rPr>
        <w:rFonts w:ascii="Courier New" w:hAnsi="Courier New" w:cs="Courier New" w:hint="default"/>
      </w:rPr>
    </w:lvl>
    <w:lvl w:ilvl="8" w:tplc="14090005" w:tentative="1">
      <w:start w:val="1"/>
      <w:numFmt w:val="bullet"/>
      <w:lvlText w:val=""/>
      <w:lvlJc w:val="left"/>
      <w:pPr>
        <w:ind w:left="6916" w:hanging="360"/>
      </w:pPr>
      <w:rPr>
        <w:rFonts w:ascii="Wingdings" w:hAnsi="Wingdings" w:hint="default"/>
      </w:rPr>
    </w:lvl>
  </w:abstractNum>
  <w:abstractNum w:abstractNumId="35">
    <w:nsid w:val="7503529E"/>
    <w:multiLevelType w:val="hybridMultilevel"/>
    <w:tmpl w:val="9208E9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79A2068C"/>
    <w:multiLevelType w:val="hybridMultilevel"/>
    <w:tmpl w:val="9208E9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34"/>
  </w:num>
  <w:num w:numId="4">
    <w:abstractNumId w:val="2"/>
  </w:num>
  <w:num w:numId="5">
    <w:abstractNumId w:val="33"/>
  </w:num>
  <w:num w:numId="6">
    <w:abstractNumId w:val="26"/>
  </w:num>
  <w:num w:numId="7">
    <w:abstractNumId w:val="3"/>
  </w:num>
  <w:num w:numId="8">
    <w:abstractNumId w:val="32"/>
  </w:num>
  <w:num w:numId="9">
    <w:abstractNumId w:val="21"/>
  </w:num>
  <w:num w:numId="10">
    <w:abstractNumId w:val="36"/>
  </w:num>
  <w:num w:numId="11">
    <w:abstractNumId w:val="19"/>
  </w:num>
  <w:num w:numId="12">
    <w:abstractNumId w:val="35"/>
  </w:num>
  <w:num w:numId="13">
    <w:abstractNumId w:val="4"/>
  </w:num>
  <w:num w:numId="14">
    <w:abstractNumId w:val="10"/>
  </w:num>
  <w:num w:numId="15">
    <w:abstractNumId w:val="24"/>
  </w:num>
  <w:num w:numId="16">
    <w:abstractNumId w:val="16"/>
  </w:num>
  <w:num w:numId="17">
    <w:abstractNumId w:val="15"/>
  </w:num>
  <w:num w:numId="18">
    <w:abstractNumId w:val="18"/>
  </w:num>
  <w:num w:numId="19">
    <w:abstractNumId w:val="8"/>
  </w:num>
  <w:num w:numId="20">
    <w:abstractNumId w:val="27"/>
  </w:num>
  <w:num w:numId="21">
    <w:abstractNumId w:val="14"/>
  </w:num>
  <w:num w:numId="22">
    <w:abstractNumId w:val="31"/>
  </w:num>
  <w:num w:numId="23">
    <w:abstractNumId w:val="30"/>
  </w:num>
  <w:num w:numId="24">
    <w:abstractNumId w:val="25"/>
  </w:num>
  <w:num w:numId="25">
    <w:abstractNumId w:val="29"/>
  </w:num>
  <w:num w:numId="26">
    <w:abstractNumId w:val="11"/>
  </w:num>
  <w:num w:numId="27">
    <w:abstractNumId w:val="12"/>
  </w:num>
  <w:num w:numId="28">
    <w:abstractNumId w:val="20"/>
  </w:num>
  <w:num w:numId="29">
    <w:abstractNumId w:val="5"/>
  </w:num>
  <w:num w:numId="30">
    <w:abstractNumId w:val="28"/>
  </w:num>
  <w:num w:numId="31">
    <w:abstractNumId w:val="23"/>
  </w:num>
  <w:num w:numId="32">
    <w:abstractNumId w:val="1"/>
  </w:num>
  <w:num w:numId="33">
    <w:abstractNumId w:val="22"/>
  </w:num>
  <w:num w:numId="34">
    <w:abstractNumId w:val="17"/>
  </w:num>
  <w:num w:numId="35">
    <w:abstractNumId w:val="6"/>
  </w:num>
  <w:num w:numId="36">
    <w:abstractNumId w:val="13"/>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CD"/>
    <w:rsid w:val="00004474"/>
    <w:rsid w:val="00010303"/>
    <w:rsid w:val="00023DCD"/>
    <w:rsid w:val="00035561"/>
    <w:rsid w:val="000A5AD5"/>
    <w:rsid w:val="000F5BA6"/>
    <w:rsid w:val="0010038D"/>
    <w:rsid w:val="00113C60"/>
    <w:rsid w:val="001201E5"/>
    <w:rsid w:val="00122DFA"/>
    <w:rsid w:val="001240DA"/>
    <w:rsid w:val="00126885"/>
    <w:rsid w:val="0015240F"/>
    <w:rsid w:val="00172DDF"/>
    <w:rsid w:val="00173A66"/>
    <w:rsid w:val="00197326"/>
    <w:rsid w:val="001D2ACA"/>
    <w:rsid w:val="001D422B"/>
    <w:rsid w:val="001F10CB"/>
    <w:rsid w:val="002054CB"/>
    <w:rsid w:val="00246A44"/>
    <w:rsid w:val="002479E8"/>
    <w:rsid w:val="00255E97"/>
    <w:rsid w:val="00263FDD"/>
    <w:rsid w:val="002828EC"/>
    <w:rsid w:val="00283210"/>
    <w:rsid w:val="00283302"/>
    <w:rsid w:val="00294AA9"/>
    <w:rsid w:val="002F2D82"/>
    <w:rsid w:val="002F44AA"/>
    <w:rsid w:val="00305D6C"/>
    <w:rsid w:val="00320A31"/>
    <w:rsid w:val="003250E6"/>
    <w:rsid w:val="00325107"/>
    <w:rsid w:val="0032783F"/>
    <w:rsid w:val="00353BF4"/>
    <w:rsid w:val="00366D75"/>
    <w:rsid w:val="00391294"/>
    <w:rsid w:val="003B7857"/>
    <w:rsid w:val="003D25BD"/>
    <w:rsid w:val="003D44B7"/>
    <w:rsid w:val="004057C5"/>
    <w:rsid w:val="00407DAB"/>
    <w:rsid w:val="00411133"/>
    <w:rsid w:val="00411D13"/>
    <w:rsid w:val="00432F22"/>
    <w:rsid w:val="004552A0"/>
    <w:rsid w:val="00464794"/>
    <w:rsid w:val="00467B81"/>
    <w:rsid w:val="004719D6"/>
    <w:rsid w:val="004827D7"/>
    <w:rsid w:val="0049703F"/>
    <w:rsid w:val="00497FD5"/>
    <w:rsid w:val="004B1AA2"/>
    <w:rsid w:val="004B290E"/>
    <w:rsid w:val="004C07EF"/>
    <w:rsid w:val="004C1DAE"/>
    <w:rsid w:val="004D660C"/>
    <w:rsid w:val="004D6A28"/>
    <w:rsid w:val="004E258F"/>
    <w:rsid w:val="004E6F9B"/>
    <w:rsid w:val="005125FF"/>
    <w:rsid w:val="0053099F"/>
    <w:rsid w:val="00550BD3"/>
    <w:rsid w:val="00562B88"/>
    <w:rsid w:val="005744AD"/>
    <w:rsid w:val="005D403B"/>
    <w:rsid w:val="005E561E"/>
    <w:rsid w:val="005F4FBD"/>
    <w:rsid w:val="00601512"/>
    <w:rsid w:val="00633D30"/>
    <w:rsid w:val="006431F7"/>
    <w:rsid w:val="00655578"/>
    <w:rsid w:val="00677B37"/>
    <w:rsid w:val="006A35C5"/>
    <w:rsid w:val="006C5801"/>
    <w:rsid w:val="006C6312"/>
    <w:rsid w:val="006C708C"/>
    <w:rsid w:val="00710A58"/>
    <w:rsid w:val="0073092A"/>
    <w:rsid w:val="00743E4D"/>
    <w:rsid w:val="00767705"/>
    <w:rsid w:val="007733BF"/>
    <w:rsid w:val="007877D6"/>
    <w:rsid w:val="007A2CFF"/>
    <w:rsid w:val="007C1BFF"/>
    <w:rsid w:val="007D2F8C"/>
    <w:rsid w:val="007E3956"/>
    <w:rsid w:val="008130FA"/>
    <w:rsid w:val="00822564"/>
    <w:rsid w:val="00824452"/>
    <w:rsid w:val="0084209D"/>
    <w:rsid w:val="00867F05"/>
    <w:rsid w:val="00897A9E"/>
    <w:rsid w:val="008A37D7"/>
    <w:rsid w:val="008B08E2"/>
    <w:rsid w:val="008B11A6"/>
    <w:rsid w:val="008B60BD"/>
    <w:rsid w:val="008D473E"/>
    <w:rsid w:val="009000CB"/>
    <w:rsid w:val="00942A6A"/>
    <w:rsid w:val="0094667F"/>
    <w:rsid w:val="00973B05"/>
    <w:rsid w:val="009C2640"/>
    <w:rsid w:val="00A31ECE"/>
    <w:rsid w:val="00A7231F"/>
    <w:rsid w:val="00AC2585"/>
    <w:rsid w:val="00AD53C5"/>
    <w:rsid w:val="00B15385"/>
    <w:rsid w:val="00B20F00"/>
    <w:rsid w:val="00B23DB5"/>
    <w:rsid w:val="00B37339"/>
    <w:rsid w:val="00B5289F"/>
    <w:rsid w:val="00B560EF"/>
    <w:rsid w:val="00B62A5D"/>
    <w:rsid w:val="00BA79EF"/>
    <w:rsid w:val="00BE7902"/>
    <w:rsid w:val="00C50924"/>
    <w:rsid w:val="00C51DA4"/>
    <w:rsid w:val="00C61A20"/>
    <w:rsid w:val="00C63E50"/>
    <w:rsid w:val="00C81D7A"/>
    <w:rsid w:val="00C9321C"/>
    <w:rsid w:val="00CA47FD"/>
    <w:rsid w:val="00CB7383"/>
    <w:rsid w:val="00CC284B"/>
    <w:rsid w:val="00CC59C3"/>
    <w:rsid w:val="00CE26BF"/>
    <w:rsid w:val="00CE3731"/>
    <w:rsid w:val="00CF16F0"/>
    <w:rsid w:val="00D32A01"/>
    <w:rsid w:val="00D76682"/>
    <w:rsid w:val="00D828DB"/>
    <w:rsid w:val="00D85198"/>
    <w:rsid w:val="00DA2D47"/>
    <w:rsid w:val="00DA7D83"/>
    <w:rsid w:val="00DD7F1C"/>
    <w:rsid w:val="00DE2720"/>
    <w:rsid w:val="00E06580"/>
    <w:rsid w:val="00E147F6"/>
    <w:rsid w:val="00E15935"/>
    <w:rsid w:val="00E51D08"/>
    <w:rsid w:val="00E57EB4"/>
    <w:rsid w:val="00E62E7C"/>
    <w:rsid w:val="00E743BE"/>
    <w:rsid w:val="00E85C6C"/>
    <w:rsid w:val="00E868C7"/>
    <w:rsid w:val="00E96931"/>
    <w:rsid w:val="00ED34A3"/>
    <w:rsid w:val="00ED6544"/>
    <w:rsid w:val="00EE35CB"/>
    <w:rsid w:val="00EE6D75"/>
    <w:rsid w:val="00F063E0"/>
    <w:rsid w:val="00F444CD"/>
    <w:rsid w:val="00F859CC"/>
    <w:rsid w:val="00F93BDA"/>
    <w:rsid w:val="00FA1243"/>
    <w:rsid w:val="00FA42C6"/>
    <w:rsid w:val="00FD0CBB"/>
    <w:rsid w:val="00FF2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5A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4CD"/>
    <w:pPr>
      <w:widowControl w:val="0"/>
      <w:tabs>
        <w:tab w:val="left" w:pos="357"/>
      </w:tabs>
      <w:adjustRightInd w:val="0"/>
      <w:spacing w:after="120" w:line="240" w:lineRule="auto"/>
      <w:textAlignment w:val="baseline"/>
    </w:pPr>
    <w:rPr>
      <w:rFonts w:ascii="Tahoma" w:eastAsia="Times New Roman" w:hAnsi="Tahoma" w:cs="Tahoma"/>
      <w:szCs w:val="24"/>
      <w:lang w:eastAsia="en-AU"/>
    </w:rPr>
  </w:style>
  <w:style w:type="paragraph" w:styleId="Heading2">
    <w:name w:val="heading 2"/>
    <w:basedOn w:val="Normal"/>
    <w:next w:val="Normal"/>
    <w:link w:val="Heading2Char"/>
    <w:uiPriority w:val="99"/>
    <w:qFormat/>
    <w:rsid w:val="00F444CD"/>
    <w:pPr>
      <w:keepNext/>
      <w:tabs>
        <w:tab w:val="left" w:pos="567"/>
      </w:tabs>
      <w:spacing w:before="240"/>
      <w:outlineLvl w:val="1"/>
    </w:pPr>
    <w:rPr>
      <w:rFonts w:ascii="Book Antiqua" w:hAnsi="Book Antiqua" w:cs="Arial"/>
      <w:b/>
      <w:bCs/>
      <w:iCs/>
      <w:kern w:val="32"/>
      <w:sz w:val="28"/>
      <w:szCs w:val="28"/>
    </w:rPr>
  </w:style>
  <w:style w:type="paragraph" w:styleId="Heading3">
    <w:name w:val="heading 3"/>
    <w:basedOn w:val="Normal"/>
    <w:next w:val="Normal"/>
    <w:link w:val="Heading3Char"/>
    <w:uiPriority w:val="99"/>
    <w:qFormat/>
    <w:rsid w:val="00F444CD"/>
    <w:pPr>
      <w:keepNext/>
      <w:spacing w:before="240"/>
      <w:outlineLvl w:val="2"/>
    </w:pPr>
    <w:rPr>
      <w:rFonts w:cs="Arial"/>
      <w:b/>
      <w:bCs/>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F444CD"/>
    <w:rPr>
      <w:rFonts w:ascii="Book Antiqua" w:eastAsia="Times New Roman" w:hAnsi="Book Antiqua" w:cs="Arial"/>
      <w:b/>
      <w:bCs/>
      <w:iCs/>
      <w:kern w:val="32"/>
      <w:sz w:val="28"/>
      <w:szCs w:val="28"/>
      <w:lang w:eastAsia="en-AU"/>
    </w:rPr>
  </w:style>
  <w:style w:type="character" w:customStyle="1" w:styleId="Heading3Char">
    <w:name w:val="Heading 3 Char"/>
    <w:basedOn w:val="DefaultParagraphFont"/>
    <w:link w:val="Heading3"/>
    <w:uiPriority w:val="99"/>
    <w:rsid w:val="00F444CD"/>
    <w:rPr>
      <w:rFonts w:ascii="Tahoma" w:eastAsia="Times New Roman" w:hAnsi="Tahoma" w:cs="Arial"/>
      <w:b/>
      <w:bCs/>
      <w:szCs w:val="26"/>
    </w:rPr>
  </w:style>
  <w:style w:type="paragraph" w:styleId="ListBullet">
    <w:name w:val="List Bullet"/>
    <w:basedOn w:val="Normal"/>
    <w:uiPriority w:val="99"/>
    <w:rsid w:val="00F444CD"/>
    <w:pPr>
      <w:numPr>
        <w:numId w:val="1"/>
      </w:numPr>
      <w:tabs>
        <w:tab w:val="clear" w:pos="357"/>
      </w:tabs>
      <w:autoSpaceDE w:val="0"/>
      <w:autoSpaceDN w:val="0"/>
    </w:pPr>
    <w:rPr>
      <w:lang w:val="en-US"/>
    </w:rPr>
  </w:style>
  <w:style w:type="paragraph" w:styleId="CommentText">
    <w:name w:val="annotation text"/>
    <w:basedOn w:val="Normal"/>
    <w:link w:val="CommentTextChar"/>
    <w:uiPriority w:val="99"/>
    <w:semiHidden/>
    <w:rsid w:val="00F444CD"/>
    <w:rPr>
      <w:sz w:val="20"/>
      <w:szCs w:val="20"/>
    </w:rPr>
  </w:style>
  <w:style w:type="character" w:customStyle="1" w:styleId="CommentTextChar">
    <w:name w:val="Comment Text Char"/>
    <w:basedOn w:val="DefaultParagraphFont"/>
    <w:link w:val="CommentText"/>
    <w:uiPriority w:val="99"/>
    <w:semiHidden/>
    <w:rsid w:val="00F444CD"/>
    <w:rPr>
      <w:rFonts w:ascii="Tahoma" w:eastAsia="Times New Roman" w:hAnsi="Tahoma" w:cs="Tahoma"/>
      <w:sz w:val="20"/>
      <w:szCs w:val="20"/>
      <w:lang w:eastAsia="en-AU"/>
    </w:rPr>
  </w:style>
  <w:style w:type="character" w:styleId="CommentReference">
    <w:name w:val="annotation reference"/>
    <w:basedOn w:val="DefaultParagraphFont"/>
    <w:uiPriority w:val="99"/>
    <w:semiHidden/>
    <w:rsid w:val="00F444CD"/>
    <w:rPr>
      <w:rFonts w:cs="Times New Roman"/>
      <w:sz w:val="16"/>
    </w:rPr>
  </w:style>
  <w:style w:type="paragraph" w:styleId="BalloonText">
    <w:name w:val="Balloon Text"/>
    <w:basedOn w:val="Normal"/>
    <w:link w:val="BalloonTextChar"/>
    <w:uiPriority w:val="99"/>
    <w:semiHidden/>
    <w:unhideWhenUsed/>
    <w:rsid w:val="00F444CD"/>
    <w:pPr>
      <w:spacing w:after="0"/>
    </w:pPr>
    <w:rPr>
      <w:sz w:val="16"/>
      <w:szCs w:val="16"/>
    </w:rPr>
  </w:style>
  <w:style w:type="character" w:customStyle="1" w:styleId="BalloonTextChar">
    <w:name w:val="Balloon Text Char"/>
    <w:basedOn w:val="DefaultParagraphFont"/>
    <w:link w:val="BalloonText"/>
    <w:uiPriority w:val="99"/>
    <w:semiHidden/>
    <w:rsid w:val="00F444CD"/>
    <w:rPr>
      <w:rFonts w:ascii="Tahoma" w:eastAsia="Times New Roman" w:hAnsi="Tahoma" w:cs="Tahoma"/>
      <w:sz w:val="16"/>
      <w:szCs w:val="16"/>
      <w:lang w:eastAsia="en-AU"/>
    </w:rPr>
  </w:style>
  <w:style w:type="paragraph" w:styleId="Title">
    <w:name w:val="Title"/>
    <w:basedOn w:val="Normal"/>
    <w:next w:val="Normal"/>
    <w:link w:val="TitleChar"/>
    <w:uiPriority w:val="10"/>
    <w:qFormat/>
    <w:rsid w:val="00F444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44CD"/>
    <w:rPr>
      <w:rFonts w:asciiTheme="majorHAnsi" w:eastAsiaTheme="majorEastAsia" w:hAnsiTheme="majorHAnsi" w:cstheme="majorBidi"/>
      <w:color w:val="17365D" w:themeColor="text2" w:themeShade="BF"/>
      <w:spacing w:val="5"/>
      <w:kern w:val="28"/>
      <w:sz w:val="52"/>
      <w:szCs w:val="52"/>
      <w:lang w:eastAsia="en-AU"/>
    </w:rPr>
  </w:style>
  <w:style w:type="paragraph" w:styleId="CommentSubject">
    <w:name w:val="annotation subject"/>
    <w:basedOn w:val="CommentText"/>
    <w:next w:val="CommentText"/>
    <w:link w:val="CommentSubjectChar"/>
    <w:uiPriority w:val="99"/>
    <w:semiHidden/>
    <w:unhideWhenUsed/>
    <w:rsid w:val="007733BF"/>
    <w:rPr>
      <w:b/>
      <w:bCs/>
    </w:rPr>
  </w:style>
  <w:style w:type="character" w:customStyle="1" w:styleId="CommentSubjectChar">
    <w:name w:val="Comment Subject Char"/>
    <w:basedOn w:val="CommentTextChar"/>
    <w:link w:val="CommentSubject"/>
    <w:uiPriority w:val="99"/>
    <w:semiHidden/>
    <w:rsid w:val="007733BF"/>
    <w:rPr>
      <w:rFonts w:ascii="Tahoma" w:eastAsia="Times New Roman" w:hAnsi="Tahoma" w:cs="Tahoma"/>
      <w:b/>
      <w:bCs/>
      <w:sz w:val="20"/>
      <w:szCs w:val="20"/>
      <w:lang w:eastAsia="en-AU"/>
    </w:rPr>
  </w:style>
  <w:style w:type="paragraph" w:styleId="ListParagraph">
    <w:name w:val="List Paragraph"/>
    <w:basedOn w:val="Normal"/>
    <w:uiPriority w:val="34"/>
    <w:qFormat/>
    <w:rsid w:val="004057C5"/>
    <w:pPr>
      <w:ind w:left="720"/>
      <w:contextualSpacing/>
    </w:pPr>
  </w:style>
  <w:style w:type="paragraph" w:customStyle="1" w:styleId="ColorfulList-Accent11">
    <w:name w:val="Colorful List - Accent 11"/>
    <w:basedOn w:val="Normal"/>
    <w:uiPriority w:val="34"/>
    <w:qFormat/>
    <w:rsid w:val="00EE35CB"/>
    <w:pPr>
      <w:widowControl/>
      <w:tabs>
        <w:tab w:val="clear" w:pos="357"/>
      </w:tabs>
      <w:adjustRightInd/>
      <w:spacing w:after="200" w:line="276" w:lineRule="auto"/>
      <w:ind w:left="720"/>
      <w:contextualSpacing/>
      <w:textAlignment w:val="auto"/>
    </w:pPr>
    <w:rPr>
      <w:rFonts w:ascii="Calibri" w:eastAsia="Calibri" w:hAnsi="Calibri" w:cs="Times New Roman"/>
      <w:szCs w:val="22"/>
      <w:lang w:eastAsia="en-US"/>
    </w:rPr>
  </w:style>
  <w:style w:type="paragraph" w:styleId="Footer">
    <w:name w:val="footer"/>
    <w:basedOn w:val="Normal"/>
    <w:link w:val="FooterChar"/>
    <w:uiPriority w:val="99"/>
    <w:unhideWhenUsed/>
    <w:rsid w:val="00B5289F"/>
    <w:pPr>
      <w:tabs>
        <w:tab w:val="clear" w:pos="357"/>
        <w:tab w:val="center" w:pos="4320"/>
        <w:tab w:val="right" w:pos="8640"/>
      </w:tabs>
      <w:spacing w:after="0"/>
    </w:pPr>
  </w:style>
  <w:style w:type="character" w:customStyle="1" w:styleId="FooterChar">
    <w:name w:val="Footer Char"/>
    <w:basedOn w:val="DefaultParagraphFont"/>
    <w:link w:val="Footer"/>
    <w:uiPriority w:val="99"/>
    <w:rsid w:val="00B5289F"/>
    <w:rPr>
      <w:rFonts w:ascii="Tahoma" w:eastAsia="Times New Roman" w:hAnsi="Tahoma" w:cs="Tahoma"/>
      <w:szCs w:val="24"/>
      <w:lang w:eastAsia="en-AU"/>
    </w:rPr>
  </w:style>
  <w:style w:type="character" w:styleId="PageNumber">
    <w:name w:val="page number"/>
    <w:basedOn w:val="DefaultParagraphFont"/>
    <w:uiPriority w:val="99"/>
    <w:semiHidden/>
    <w:unhideWhenUsed/>
    <w:rsid w:val="00B5289F"/>
  </w:style>
  <w:style w:type="table" w:styleId="TableGrid">
    <w:name w:val="Table Grid"/>
    <w:basedOn w:val="TableNormal"/>
    <w:rsid w:val="007677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CF16F0"/>
    <w:rPr>
      <w:color w:val="0000FF"/>
      <w:u w:val="single"/>
    </w:rPr>
  </w:style>
  <w:style w:type="character" w:styleId="FollowedHyperlink">
    <w:name w:val="FollowedHyperlink"/>
    <w:basedOn w:val="DefaultParagraphFont"/>
    <w:uiPriority w:val="99"/>
    <w:semiHidden/>
    <w:unhideWhenUsed/>
    <w:rsid w:val="00113C60"/>
    <w:rPr>
      <w:color w:val="800080" w:themeColor="followedHyperlink"/>
      <w:u w:val="single"/>
    </w:rPr>
  </w:style>
  <w:style w:type="paragraph" w:styleId="Revision">
    <w:name w:val="Revision"/>
    <w:hidden/>
    <w:uiPriority w:val="99"/>
    <w:semiHidden/>
    <w:rsid w:val="00255E97"/>
    <w:pPr>
      <w:spacing w:after="0" w:line="240" w:lineRule="auto"/>
    </w:pPr>
    <w:rPr>
      <w:rFonts w:ascii="Tahoma" w:eastAsia="Times New Roman" w:hAnsi="Tahoma" w:cs="Tahoma"/>
      <w:szCs w:val="24"/>
      <w:lang w:eastAsia="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4CD"/>
    <w:pPr>
      <w:widowControl w:val="0"/>
      <w:tabs>
        <w:tab w:val="left" w:pos="357"/>
      </w:tabs>
      <w:adjustRightInd w:val="0"/>
      <w:spacing w:after="120" w:line="240" w:lineRule="auto"/>
      <w:textAlignment w:val="baseline"/>
    </w:pPr>
    <w:rPr>
      <w:rFonts w:ascii="Tahoma" w:eastAsia="Times New Roman" w:hAnsi="Tahoma" w:cs="Tahoma"/>
      <w:szCs w:val="24"/>
      <w:lang w:eastAsia="en-AU"/>
    </w:rPr>
  </w:style>
  <w:style w:type="paragraph" w:styleId="Heading2">
    <w:name w:val="heading 2"/>
    <w:basedOn w:val="Normal"/>
    <w:next w:val="Normal"/>
    <w:link w:val="Heading2Char"/>
    <w:uiPriority w:val="99"/>
    <w:qFormat/>
    <w:rsid w:val="00F444CD"/>
    <w:pPr>
      <w:keepNext/>
      <w:tabs>
        <w:tab w:val="left" w:pos="567"/>
      </w:tabs>
      <w:spacing w:before="240"/>
      <w:outlineLvl w:val="1"/>
    </w:pPr>
    <w:rPr>
      <w:rFonts w:ascii="Book Antiqua" w:hAnsi="Book Antiqua" w:cs="Arial"/>
      <w:b/>
      <w:bCs/>
      <w:iCs/>
      <w:kern w:val="32"/>
      <w:sz w:val="28"/>
      <w:szCs w:val="28"/>
    </w:rPr>
  </w:style>
  <w:style w:type="paragraph" w:styleId="Heading3">
    <w:name w:val="heading 3"/>
    <w:basedOn w:val="Normal"/>
    <w:next w:val="Normal"/>
    <w:link w:val="Heading3Char"/>
    <w:uiPriority w:val="99"/>
    <w:qFormat/>
    <w:rsid w:val="00F444CD"/>
    <w:pPr>
      <w:keepNext/>
      <w:spacing w:before="240"/>
      <w:outlineLvl w:val="2"/>
    </w:pPr>
    <w:rPr>
      <w:rFonts w:cs="Arial"/>
      <w:b/>
      <w:bCs/>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F444CD"/>
    <w:rPr>
      <w:rFonts w:ascii="Book Antiqua" w:eastAsia="Times New Roman" w:hAnsi="Book Antiqua" w:cs="Arial"/>
      <w:b/>
      <w:bCs/>
      <w:iCs/>
      <w:kern w:val="32"/>
      <w:sz w:val="28"/>
      <w:szCs w:val="28"/>
      <w:lang w:eastAsia="en-AU"/>
    </w:rPr>
  </w:style>
  <w:style w:type="character" w:customStyle="1" w:styleId="Heading3Char">
    <w:name w:val="Heading 3 Char"/>
    <w:basedOn w:val="DefaultParagraphFont"/>
    <w:link w:val="Heading3"/>
    <w:uiPriority w:val="99"/>
    <w:rsid w:val="00F444CD"/>
    <w:rPr>
      <w:rFonts w:ascii="Tahoma" w:eastAsia="Times New Roman" w:hAnsi="Tahoma" w:cs="Arial"/>
      <w:b/>
      <w:bCs/>
      <w:szCs w:val="26"/>
    </w:rPr>
  </w:style>
  <w:style w:type="paragraph" w:styleId="ListBullet">
    <w:name w:val="List Bullet"/>
    <w:basedOn w:val="Normal"/>
    <w:uiPriority w:val="99"/>
    <w:rsid w:val="00F444CD"/>
    <w:pPr>
      <w:numPr>
        <w:numId w:val="1"/>
      </w:numPr>
      <w:tabs>
        <w:tab w:val="clear" w:pos="357"/>
      </w:tabs>
      <w:autoSpaceDE w:val="0"/>
      <w:autoSpaceDN w:val="0"/>
    </w:pPr>
    <w:rPr>
      <w:lang w:val="en-US"/>
    </w:rPr>
  </w:style>
  <w:style w:type="paragraph" w:styleId="CommentText">
    <w:name w:val="annotation text"/>
    <w:basedOn w:val="Normal"/>
    <w:link w:val="CommentTextChar"/>
    <w:uiPriority w:val="99"/>
    <w:semiHidden/>
    <w:rsid w:val="00F444CD"/>
    <w:rPr>
      <w:sz w:val="20"/>
      <w:szCs w:val="20"/>
    </w:rPr>
  </w:style>
  <w:style w:type="character" w:customStyle="1" w:styleId="CommentTextChar">
    <w:name w:val="Comment Text Char"/>
    <w:basedOn w:val="DefaultParagraphFont"/>
    <w:link w:val="CommentText"/>
    <w:uiPriority w:val="99"/>
    <w:semiHidden/>
    <w:rsid w:val="00F444CD"/>
    <w:rPr>
      <w:rFonts w:ascii="Tahoma" w:eastAsia="Times New Roman" w:hAnsi="Tahoma" w:cs="Tahoma"/>
      <w:sz w:val="20"/>
      <w:szCs w:val="20"/>
      <w:lang w:eastAsia="en-AU"/>
    </w:rPr>
  </w:style>
  <w:style w:type="character" w:styleId="CommentReference">
    <w:name w:val="annotation reference"/>
    <w:basedOn w:val="DefaultParagraphFont"/>
    <w:uiPriority w:val="99"/>
    <w:semiHidden/>
    <w:rsid w:val="00F444CD"/>
    <w:rPr>
      <w:rFonts w:cs="Times New Roman"/>
      <w:sz w:val="16"/>
    </w:rPr>
  </w:style>
  <w:style w:type="paragraph" w:styleId="BalloonText">
    <w:name w:val="Balloon Text"/>
    <w:basedOn w:val="Normal"/>
    <w:link w:val="BalloonTextChar"/>
    <w:uiPriority w:val="99"/>
    <w:semiHidden/>
    <w:unhideWhenUsed/>
    <w:rsid w:val="00F444CD"/>
    <w:pPr>
      <w:spacing w:after="0"/>
    </w:pPr>
    <w:rPr>
      <w:sz w:val="16"/>
      <w:szCs w:val="16"/>
    </w:rPr>
  </w:style>
  <w:style w:type="character" w:customStyle="1" w:styleId="BalloonTextChar">
    <w:name w:val="Balloon Text Char"/>
    <w:basedOn w:val="DefaultParagraphFont"/>
    <w:link w:val="BalloonText"/>
    <w:uiPriority w:val="99"/>
    <w:semiHidden/>
    <w:rsid w:val="00F444CD"/>
    <w:rPr>
      <w:rFonts w:ascii="Tahoma" w:eastAsia="Times New Roman" w:hAnsi="Tahoma" w:cs="Tahoma"/>
      <w:sz w:val="16"/>
      <w:szCs w:val="16"/>
      <w:lang w:eastAsia="en-AU"/>
    </w:rPr>
  </w:style>
  <w:style w:type="paragraph" w:styleId="Title">
    <w:name w:val="Title"/>
    <w:basedOn w:val="Normal"/>
    <w:next w:val="Normal"/>
    <w:link w:val="TitleChar"/>
    <w:uiPriority w:val="10"/>
    <w:qFormat/>
    <w:rsid w:val="00F444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44CD"/>
    <w:rPr>
      <w:rFonts w:asciiTheme="majorHAnsi" w:eastAsiaTheme="majorEastAsia" w:hAnsiTheme="majorHAnsi" w:cstheme="majorBidi"/>
      <w:color w:val="17365D" w:themeColor="text2" w:themeShade="BF"/>
      <w:spacing w:val="5"/>
      <w:kern w:val="28"/>
      <w:sz w:val="52"/>
      <w:szCs w:val="52"/>
      <w:lang w:eastAsia="en-AU"/>
    </w:rPr>
  </w:style>
  <w:style w:type="paragraph" w:styleId="CommentSubject">
    <w:name w:val="annotation subject"/>
    <w:basedOn w:val="CommentText"/>
    <w:next w:val="CommentText"/>
    <w:link w:val="CommentSubjectChar"/>
    <w:uiPriority w:val="99"/>
    <w:semiHidden/>
    <w:unhideWhenUsed/>
    <w:rsid w:val="007733BF"/>
    <w:rPr>
      <w:b/>
      <w:bCs/>
    </w:rPr>
  </w:style>
  <w:style w:type="character" w:customStyle="1" w:styleId="CommentSubjectChar">
    <w:name w:val="Comment Subject Char"/>
    <w:basedOn w:val="CommentTextChar"/>
    <w:link w:val="CommentSubject"/>
    <w:uiPriority w:val="99"/>
    <w:semiHidden/>
    <w:rsid w:val="007733BF"/>
    <w:rPr>
      <w:rFonts w:ascii="Tahoma" w:eastAsia="Times New Roman" w:hAnsi="Tahoma" w:cs="Tahoma"/>
      <w:b/>
      <w:bCs/>
      <w:sz w:val="20"/>
      <w:szCs w:val="20"/>
      <w:lang w:eastAsia="en-AU"/>
    </w:rPr>
  </w:style>
  <w:style w:type="paragraph" w:styleId="ListParagraph">
    <w:name w:val="List Paragraph"/>
    <w:basedOn w:val="Normal"/>
    <w:uiPriority w:val="34"/>
    <w:qFormat/>
    <w:rsid w:val="004057C5"/>
    <w:pPr>
      <w:ind w:left="720"/>
      <w:contextualSpacing/>
    </w:pPr>
  </w:style>
  <w:style w:type="paragraph" w:customStyle="1" w:styleId="ColorfulList-Accent11">
    <w:name w:val="Colorful List - Accent 11"/>
    <w:basedOn w:val="Normal"/>
    <w:uiPriority w:val="34"/>
    <w:qFormat/>
    <w:rsid w:val="00EE35CB"/>
    <w:pPr>
      <w:widowControl/>
      <w:tabs>
        <w:tab w:val="clear" w:pos="357"/>
      </w:tabs>
      <w:adjustRightInd/>
      <w:spacing w:after="200" w:line="276" w:lineRule="auto"/>
      <w:ind w:left="720"/>
      <w:contextualSpacing/>
      <w:textAlignment w:val="auto"/>
    </w:pPr>
    <w:rPr>
      <w:rFonts w:ascii="Calibri" w:eastAsia="Calibri" w:hAnsi="Calibri" w:cs="Times New Roman"/>
      <w:szCs w:val="22"/>
      <w:lang w:eastAsia="en-US"/>
    </w:rPr>
  </w:style>
  <w:style w:type="paragraph" w:styleId="Footer">
    <w:name w:val="footer"/>
    <w:basedOn w:val="Normal"/>
    <w:link w:val="FooterChar"/>
    <w:uiPriority w:val="99"/>
    <w:unhideWhenUsed/>
    <w:rsid w:val="00B5289F"/>
    <w:pPr>
      <w:tabs>
        <w:tab w:val="clear" w:pos="357"/>
        <w:tab w:val="center" w:pos="4320"/>
        <w:tab w:val="right" w:pos="8640"/>
      </w:tabs>
      <w:spacing w:after="0"/>
    </w:pPr>
  </w:style>
  <w:style w:type="character" w:customStyle="1" w:styleId="FooterChar">
    <w:name w:val="Footer Char"/>
    <w:basedOn w:val="DefaultParagraphFont"/>
    <w:link w:val="Footer"/>
    <w:uiPriority w:val="99"/>
    <w:rsid w:val="00B5289F"/>
    <w:rPr>
      <w:rFonts w:ascii="Tahoma" w:eastAsia="Times New Roman" w:hAnsi="Tahoma" w:cs="Tahoma"/>
      <w:szCs w:val="24"/>
      <w:lang w:eastAsia="en-AU"/>
    </w:rPr>
  </w:style>
  <w:style w:type="character" w:styleId="PageNumber">
    <w:name w:val="page number"/>
    <w:basedOn w:val="DefaultParagraphFont"/>
    <w:uiPriority w:val="99"/>
    <w:semiHidden/>
    <w:unhideWhenUsed/>
    <w:rsid w:val="00B5289F"/>
  </w:style>
  <w:style w:type="table" w:styleId="TableGrid">
    <w:name w:val="Table Grid"/>
    <w:basedOn w:val="TableNormal"/>
    <w:rsid w:val="007677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CF16F0"/>
    <w:rPr>
      <w:color w:val="0000FF"/>
      <w:u w:val="single"/>
    </w:rPr>
  </w:style>
  <w:style w:type="character" w:styleId="FollowedHyperlink">
    <w:name w:val="FollowedHyperlink"/>
    <w:basedOn w:val="DefaultParagraphFont"/>
    <w:uiPriority w:val="99"/>
    <w:semiHidden/>
    <w:unhideWhenUsed/>
    <w:rsid w:val="00113C60"/>
    <w:rPr>
      <w:color w:val="800080" w:themeColor="followedHyperlink"/>
      <w:u w:val="single"/>
    </w:rPr>
  </w:style>
  <w:style w:type="paragraph" w:styleId="Revision">
    <w:name w:val="Revision"/>
    <w:hidden/>
    <w:uiPriority w:val="99"/>
    <w:semiHidden/>
    <w:rsid w:val="00255E97"/>
    <w:pPr>
      <w:spacing w:after="0" w:line="240" w:lineRule="auto"/>
    </w:pPr>
    <w:rPr>
      <w:rFonts w:ascii="Tahoma" w:eastAsia="Times New Roman" w:hAnsi="Tahoma" w:cs="Tahoma"/>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000351">
      <w:bodyDiv w:val="1"/>
      <w:marLeft w:val="0"/>
      <w:marRight w:val="0"/>
      <w:marTop w:val="0"/>
      <w:marBottom w:val="0"/>
      <w:divBdr>
        <w:top w:val="none" w:sz="0" w:space="0" w:color="auto"/>
        <w:left w:val="none" w:sz="0" w:space="0" w:color="auto"/>
        <w:bottom w:val="none" w:sz="0" w:space="0" w:color="auto"/>
        <w:right w:val="none" w:sz="0" w:space="0" w:color="auto"/>
      </w:divBdr>
    </w:div>
    <w:div w:id="1400709612">
      <w:bodyDiv w:val="1"/>
      <w:marLeft w:val="0"/>
      <w:marRight w:val="0"/>
      <w:marTop w:val="0"/>
      <w:marBottom w:val="0"/>
      <w:divBdr>
        <w:top w:val="none" w:sz="0" w:space="0" w:color="auto"/>
        <w:left w:val="none" w:sz="0" w:space="0" w:color="auto"/>
        <w:bottom w:val="none" w:sz="0" w:space="0" w:color="auto"/>
        <w:right w:val="none" w:sz="0" w:space="0" w:color="auto"/>
      </w:divBdr>
      <w:divsChild>
        <w:div w:id="1241645180">
          <w:marLeft w:val="547"/>
          <w:marRight w:val="0"/>
          <w:marTop w:val="173"/>
          <w:marBottom w:val="0"/>
          <w:divBdr>
            <w:top w:val="none" w:sz="0" w:space="0" w:color="auto"/>
            <w:left w:val="none" w:sz="0" w:space="0" w:color="auto"/>
            <w:bottom w:val="none" w:sz="0" w:space="0" w:color="auto"/>
            <w:right w:val="none" w:sz="0" w:space="0" w:color="auto"/>
          </w:divBdr>
        </w:div>
        <w:div w:id="1211268275">
          <w:marLeft w:val="547"/>
          <w:marRight w:val="0"/>
          <w:marTop w:val="173"/>
          <w:marBottom w:val="0"/>
          <w:divBdr>
            <w:top w:val="none" w:sz="0" w:space="0" w:color="auto"/>
            <w:left w:val="none" w:sz="0" w:space="0" w:color="auto"/>
            <w:bottom w:val="none" w:sz="0" w:space="0" w:color="auto"/>
            <w:right w:val="none" w:sz="0" w:space="0" w:color="auto"/>
          </w:divBdr>
        </w:div>
        <w:div w:id="1567497342">
          <w:marLeft w:val="547"/>
          <w:marRight w:val="0"/>
          <w:marTop w:val="173"/>
          <w:marBottom w:val="0"/>
          <w:divBdr>
            <w:top w:val="none" w:sz="0" w:space="0" w:color="auto"/>
            <w:left w:val="none" w:sz="0" w:space="0" w:color="auto"/>
            <w:bottom w:val="none" w:sz="0" w:space="0" w:color="auto"/>
            <w:right w:val="none" w:sz="0" w:space="0" w:color="auto"/>
          </w:divBdr>
        </w:div>
        <w:div w:id="1501846880">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onz.org.nz"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1617</Words>
  <Characters>9222</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dc:creator>
  <cp:lastModifiedBy>Fiona McDonald</cp:lastModifiedBy>
  <cp:revision>4</cp:revision>
  <dcterms:created xsi:type="dcterms:W3CDTF">2012-09-27T00:48:00Z</dcterms:created>
  <dcterms:modified xsi:type="dcterms:W3CDTF">2012-10-01T02:53:00Z</dcterms:modified>
</cp:coreProperties>
</file>